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79D2A" w14:textId="77777777" w:rsidR="00274D86" w:rsidRDefault="009C2ADA" w:rsidP="00C950FE">
      <w:pPr>
        <w:pStyle w:val="2"/>
        <w:spacing w:before="120"/>
        <w:rPr>
          <w:sz w:val="24"/>
          <w:szCs w:val="24"/>
        </w:rPr>
      </w:pPr>
      <w:r w:rsidRPr="009C2ADA">
        <w:rPr>
          <w:sz w:val="24"/>
          <w:szCs w:val="24"/>
        </w:rPr>
        <w:t xml:space="preserve">РАМОЧНЫЙ </w:t>
      </w:r>
      <w:r w:rsidR="00DC76B1" w:rsidRPr="009C2ADA">
        <w:rPr>
          <w:sz w:val="24"/>
          <w:szCs w:val="24"/>
        </w:rPr>
        <w:t xml:space="preserve">ДОГОВОР </w:t>
      </w:r>
    </w:p>
    <w:p w14:paraId="5DFAD6B6" w14:textId="77777777" w:rsidR="001155D7" w:rsidRDefault="00274D86" w:rsidP="00C950FE">
      <w:pPr>
        <w:pStyle w:val="2"/>
        <w:spacing w:before="120"/>
        <w:rPr>
          <w:sz w:val="24"/>
          <w:szCs w:val="24"/>
        </w:rPr>
      </w:pPr>
      <w:r>
        <w:rPr>
          <w:sz w:val="24"/>
          <w:szCs w:val="24"/>
        </w:rPr>
        <w:t>оказания услуг</w:t>
      </w:r>
      <w:r w:rsidR="00DC76B1" w:rsidRPr="009C2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организации доступа </w:t>
      </w:r>
    </w:p>
    <w:p w14:paraId="4547254D" w14:textId="7B0BF39B" w:rsidR="00DC76B1" w:rsidRDefault="00274D86" w:rsidP="00C950FE">
      <w:pPr>
        <w:pStyle w:val="2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на территорию </w:t>
      </w:r>
      <w:r w:rsidR="001155D7">
        <w:rPr>
          <w:sz w:val="24"/>
          <w:szCs w:val="24"/>
        </w:rPr>
        <w:t xml:space="preserve">объекта транспортной инфраструктуры </w:t>
      </w:r>
      <w:r w:rsidR="00DC76B1" w:rsidRPr="009C2ADA">
        <w:rPr>
          <w:sz w:val="24"/>
          <w:szCs w:val="24"/>
        </w:rPr>
        <w:t>№</w:t>
      </w:r>
      <w:r w:rsidR="00C950FE" w:rsidRPr="009C2ADA">
        <w:rPr>
          <w:sz w:val="24"/>
          <w:szCs w:val="24"/>
        </w:rPr>
        <w:t xml:space="preserve"> </w:t>
      </w:r>
      <w:r w:rsidR="00C33BD4" w:rsidRPr="009C2ADA">
        <w:rPr>
          <w:sz w:val="24"/>
          <w:szCs w:val="24"/>
        </w:rPr>
        <w:t>__</w:t>
      </w:r>
      <w:r w:rsidR="007E164B" w:rsidRPr="009C2ADA">
        <w:rPr>
          <w:sz w:val="24"/>
          <w:szCs w:val="24"/>
        </w:rPr>
        <w:t>/</w:t>
      </w:r>
      <w:r w:rsidR="00C33BD4" w:rsidRPr="009C2ADA">
        <w:rPr>
          <w:sz w:val="24"/>
          <w:szCs w:val="24"/>
        </w:rPr>
        <w:t>______</w:t>
      </w:r>
    </w:p>
    <w:p w14:paraId="269E5BE2" w14:textId="77777777" w:rsidR="00274D86" w:rsidRPr="00274D86" w:rsidRDefault="00274D86" w:rsidP="00274D86"/>
    <w:p w14:paraId="556ECF91" w14:textId="18A99A7C" w:rsidR="00DC76B1" w:rsidRPr="009C2ADA" w:rsidRDefault="00DC76B1" w:rsidP="00C950FE">
      <w:pPr>
        <w:autoSpaceDE w:val="0"/>
        <w:autoSpaceDN w:val="0"/>
        <w:adjustRightInd w:val="0"/>
        <w:spacing w:before="160" w:after="160"/>
        <w:jc w:val="both"/>
        <w:rPr>
          <w:bCs/>
        </w:rPr>
      </w:pPr>
      <w:r w:rsidRPr="009C2ADA">
        <w:rPr>
          <w:bCs/>
        </w:rPr>
        <w:t>Санкт-Петербург</w:t>
      </w:r>
      <w:r w:rsidRPr="009C2ADA">
        <w:rPr>
          <w:bCs/>
        </w:rPr>
        <w:tab/>
      </w:r>
      <w:r w:rsidRPr="009C2ADA">
        <w:rPr>
          <w:bCs/>
        </w:rPr>
        <w:tab/>
      </w:r>
      <w:r w:rsidRPr="009C2ADA">
        <w:rPr>
          <w:bCs/>
        </w:rPr>
        <w:tab/>
      </w:r>
      <w:r w:rsidRPr="009C2ADA">
        <w:rPr>
          <w:bCs/>
        </w:rPr>
        <w:tab/>
      </w:r>
      <w:r w:rsidRPr="009C2ADA">
        <w:rPr>
          <w:bCs/>
        </w:rPr>
        <w:tab/>
      </w:r>
      <w:r w:rsidRPr="009C2ADA">
        <w:rPr>
          <w:bCs/>
        </w:rPr>
        <w:tab/>
      </w:r>
      <w:r w:rsidRPr="009C2ADA">
        <w:rPr>
          <w:bCs/>
        </w:rPr>
        <w:tab/>
      </w:r>
      <w:r w:rsidR="00274D86">
        <w:rPr>
          <w:bCs/>
        </w:rPr>
        <w:t xml:space="preserve">     </w:t>
      </w:r>
      <w:r w:rsidR="00274D86" w:rsidRPr="009C2ADA">
        <w:rPr>
          <w:bCs/>
        </w:rPr>
        <w:t xml:space="preserve"> </w:t>
      </w:r>
      <w:r w:rsidRPr="009C2ADA">
        <w:rPr>
          <w:bCs/>
        </w:rPr>
        <w:t>«___» ___________ 20</w:t>
      </w:r>
      <w:r w:rsidR="00C950FE" w:rsidRPr="009C2ADA">
        <w:rPr>
          <w:bCs/>
        </w:rPr>
        <w:t>1</w:t>
      </w:r>
      <w:r w:rsidR="00303D83">
        <w:rPr>
          <w:bCs/>
        </w:rPr>
        <w:t>9</w:t>
      </w:r>
      <w:r w:rsidRPr="009C2ADA">
        <w:rPr>
          <w:bCs/>
        </w:rPr>
        <w:t xml:space="preserve"> г.</w:t>
      </w:r>
    </w:p>
    <w:p w14:paraId="171DCA4A" w14:textId="25993EC9" w:rsidR="00DC76B1" w:rsidRPr="009C2ADA" w:rsidRDefault="00605A07" w:rsidP="009E1457">
      <w:pPr>
        <w:autoSpaceDE w:val="0"/>
        <w:autoSpaceDN w:val="0"/>
        <w:adjustRightInd w:val="0"/>
        <w:ind w:firstLine="567"/>
        <w:jc w:val="both"/>
      </w:pPr>
      <w:r w:rsidRPr="009C2ADA">
        <w:rPr>
          <w:b/>
          <w:bCs/>
        </w:rPr>
        <w:t>Акционерное о</w:t>
      </w:r>
      <w:r w:rsidR="00DC76B1" w:rsidRPr="009C2ADA">
        <w:rPr>
          <w:b/>
          <w:bCs/>
        </w:rPr>
        <w:t>бщество «Балтийский Балкерный Терминал» (АО «ББТ»)</w:t>
      </w:r>
      <w:r w:rsidR="00DC76B1" w:rsidRPr="009C2ADA">
        <w:rPr>
          <w:bCs/>
        </w:rPr>
        <w:t>,</w:t>
      </w:r>
      <w:r w:rsidR="00DC76B1" w:rsidRPr="009C2ADA">
        <w:t xml:space="preserve"> именуемое в дальнейшем «</w:t>
      </w:r>
      <w:r w:rsidR="006649CF">
        <w:t>Терминал</w:t>
      </w:r>
      <w:r w:rsidR="00DC76B1" w:rsidRPr="009C2ADA">
        <w:t xml:space="preserve">», в лице генерального директора </w:t>
      </w:r>
      <w:r w:rsidR="00DC76B1" w:rsidRPr="009C2ADA">
        <w:rPr>
          <w:bCs/>
        </w:rPr>
        <w:t>Цветкова М.Е.,</w:t>
      </w:r>
      <w:r w:rsidR="00DC76B1" w:rsidRPr="009C2ADA">
        <w:t xml:space="preserve"> действующего на основании Устава, с одной стороны, и </w:t>
      </w:r>
    </w:p>
    <w:p w14:paraId="6CE63FD6" w14:textId="77ABA50F" w:rsidR="00DC76B1" w:rsidRPr="009C2ADA" w:rsidRDefault="00274D86" w:rsidP="009E1457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b/>
        </w:rPr>
        <w:t>__________________________________________</w:t>
      </w:r>
      <w:r w:rsidR="00DC76B1" w:rsidRPr="009C2ADA">
        <w:t>, именуемое в дальнейшем «</w:t>
      </w:r>
      <w:r>
        <w:t>Заказчик</w:t>
      </w:r>
      <w:r w:rsidR="00DC76B1" w:rsidRPr="009C2ADA">
        <w:rPr>
          <w:bCs/>
        </w:rPr>
        <w:t>»</w:t>
      </w:r>
      <w:r w:rsidR="00DC76B1" w:rsidRPr="009C2ADA">
        <w:t>, в лице</w:t>
      </w:r>
      <w:r>
        <w:t xml:space="preserve"> ____________________________________</w:t>
      </w:r>
      <w:r w:rsidR="00DC76B1" w:rsidRPr="009C2ADA">
        <w:t>, действующего на основании</w:t>
      </w:r>
      <w:r>
        <w:t xml:space="preserve"> _________</w:t>
      </w:r>
      <w:r w:rsidR="00DC76B1" w:rsidRPr="009C2ADA">
        <w:t>, с другой стороны, вместе именуемые «</w:t>
      </w:r>
      <w:r w:rsidR="00DC76B1" w:rsidRPr="009C2ADA">
        <w:rPr>
          <w:bCs/>
        </w:rPr>
        <w:t>Стороны»,</w:t>
      </w:r>
      <w:r w:rsidR="00DC76B1" w:rsidRPr="009C2ADA">
        <w:t xml:space="preserve"> заключили настоящий Договор о нижеследующем:</w:t>
      </w:r>
      <w:proofErr w:type="gramEnd"/>
    </w:p>
    <w:p w14:paraId="582BF578" w14:textId="77777777" w:rsidR="00DC76B1" w:rsidRPr="009C2ADA" w:rsidRDefault="00DC76B1" w:rsidP="00681398">
      <w:pPr>
        <w:autoSpaceDE w:val="0"/>
        <w:autoSpaceDN w:val="0"/>
        <w:adjustRightInd w:val="0"/>
        <w:ind w:firstLine="720"/>
        <w:jc w:val="both"/>
      </w:pPr>
    </w:p>
    <w:p w14:paraId="2974D8D5" w14:textId="77777777" w:rsidR="00DC76B1" w:rsidRPr="009C2ADA" w:rsidRDefault="00DC76B1" w:rsidP="00681398">
      <w:pPr>
        <w:numPr>
          <w:ilvl w:val="0"/>
          <w:numId w:val="1"/>
        </w:numPr>
        <w:tabs>
          <w:tab w:val="clear" w:pos="435"/>
        </w:tabs>
        <w:autoSpaceDE w:val="0"/>
        <w:autoSpaceDN w:val="0"/>
        <w:adjustRightInd w:val="0"/>
        <w:ind w:left="284" w:hanging="284"/>
        <w:jc w:val="center"/>
        <w:outlineLvl w:val="0"/>
        <w:rPr>
          <w:b/>
          <w:bCs/>
        </w:rPr>
      </w:pPr>
      <w:r w:rsidRPr="009C2ADA">
        <w:rPr>
          <w:b/>
          <w:bCs/>
        </w:rPr>
        <w:t>Предмет Договора</w:t>
      </w:r>
    </w:p>
    <w:p w14:paraId="60A4D8F1" w14:textId="245D8A1D" w:rsidR="008C4A9C" w:rsidRDefault="008C4A9C" w:rsidP="003623C1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 xml:space="preserve">По заявкам Заказчика </w:t>
      </w:r>
      <w:r w:rsidR="006649CF">
        <w:t xml:space="preserve">Терминал </w:t>
      </w:r>
      <w:r w:rsidR="001C18A9">
        <w:t xml:space="preserve">организует доступ </w:t>
      </w:r>
      <w:r w:rsidR="002A2C2A">
        <w:t>на территорию объекта</w:t>
      </w:r>
      <w:r>
        <w:t xml:space="preserve"> транспортной инфрас</w:t>
      </w:r>
      <w:r w:rsidR="002A2C2A">
        <w:t xml:space="preserve">труктуры </w:t>
      </w:r>
      <w:r w:rsidR="006649CF">
        <w:t xml:space="preserve">Терминала </w:t>
      </w:r>
      <w:r w:rsidR="00F00ECD">
        <w:t xml:space="preserve">- </w:t>
      </w:r>
      <w:r w:rsidR="00F00ECD" w:rsidRPr="00F00ECD">
        <w:t>«Морской терминал АО «Балтийский Балкерный Терминал»</w:t>
      </w:r>
      <w:r w:rsidR="002A2C2A">
        <w:t>, расположенного</w:t>
      </w:r>
      <w:r>
        <w:t xml:space="preserve"> </w:t>
      </w:r>
      <w:r w:rsidR="00F00ECD">
        <w:t xml:space="preserve">на территории 4-го района </w:t>
      </w:r>
      <w:r>
        <w:t>морского порта «Большой порт Санкт-Пе</w:t>
      </w:r>
      <w:r w:rsidR="007C27F9">
        <w:t>тербург» (далее – ОТИ</w:t>
      </w:r>
      <w:r w:rsidR="006649CF">
        <w:t xml:space="preserve"> Терминала</w:t>
      </w:r>
      <w:r w:rsidR="007C27F9">
        <w:t>)</w:t>
      </w:r>
      <w:r w:rsidR="004948BB">
        <w:t>, включая причалы №№ 106,</w:t>
      </w:r>
      <w:r w:rsidR="00EA40B9">
        <w:t xml:space="preserve"> 107, и </w:t>
      </w:r>
      <w:r w:rsidR="001C18A9">
        <w:t>обеспечивает оформление и выдачу всех видов пропусков, дающих право прохода (проезда)</w:t>
      </w:r>
      <w:r w:rsidR="00F246E0">
        <w:t xml:space="preserve"> на территорию ОТИ</w:t>
      </w:r>
      <w:r w:rsidR="006649CF">
        <w:t xml:space="preserve"> Терминала</w:t>
      </w:r>
      <w:r w:rsidR="00237D4A">
        <w:t xml:space="preserve">, далее </w:t>
      </w:r>
      <w:r w:rsidR="00F86761">
        <w:t>–</w:t>
      </w:r>
      <w:r w:rsidR="00237D4A">
        <w:t xml:space="preserve"> Услуги</w:t>
      </w:r>
      <w:r w:rsidR="00F86761">
        <w:t>, а Заказчик оплачивает оказанные услуги.</w:t>
      </w:r>
      <w:proofErr w:type="gramEnd"/>
    </w:p>
    <w:p w14:paraId="0F0DE93F" w14:textId="1F7AB503" w:rsidR="00F00ECD" w:rsidRDefault="00EA40B9" w:rsidP="003623C1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>Т</w:t>
      </w:r>
      <w:r w:rsidR="004948BB" w:rsidRPr="004948BB">
        <w:t xml:space="preserve">ерритория ОТИ </w:t>
      </w:r>
      <w:r w:rsidR="006649CF">
        <w:t xml:space="preserve">Терминала </w:t>
      </w:r>
      <w:r w:rsidR="004948BB" w:rsidRPr="004948BB">
        <w:t xml:space="preserve">является зоной транспортной безопасности, на которой реализуются мероприятия по обеспечению транспортной безопасности </w:t>
      </w:r>
      <w:r w:rsidR="008A7268">
        <w:t>в соответствии с  Федеральным з</w:t>
      </w:r>
      <w:r w:rsidR="004948BB">
        <w:t xml:space="preserve">аконом </w:t>
      </w:r>
      <w:r w:rsidR="008A7268" w:rsidRPr="007C6547">
        <w:t xml:space="preserve">от 09.02.2007 № 16-ФЗ </w:t>
      </w:r>
      <w:r w:rsidR="004948BB">
        <w:t xml:space="preserve">«О транспортной безопасности», </w:t>
      </w:r>
      <w:r w:rsidR="008A7268" w:rsidRPr="008A7268">
        <w:rPr>
          <w:color w:val="0A0E0F"/>
          <w:bdr w:val="none" w:sz="0" w:space="0" w:color="auto" w:frame="1"/>
        </w:rPr>
        <w:t>постановления Правительства РФ от 16.07.2016 N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</w:t>
      </w:r>
      <w:proofErr w:type="gramEnd"/>
      <w:r w:rsidR="008A7268" w:rsidRPr="008A7268">
        <w:rPr>
          <w:color w:val="0A0E0F"/>
          <w:bdr w:val="none" w:sz="0" w:space="0" w:color="auto" w:frame="1"/>
        </w:rPr>
        <w:t xml:space="preserve"> морского и речного транспорта»</w:t>
      </w:r>
      <w:r w:rsidR="008A7268">
        <w:rPr>
          <w:color w:val="0A0E0F"/>
          <w:bdr w:val="none" w:sz="0" w:space="0" w:color="auto" w:frame="1"/>
        </w:rPr>
        <w:t xml:space="preserve">, </w:t>
      </w:r>
      <w:r w:rsidR="004948BB">
        <w:t xml:space="preserve">а также </w:t>
      </w:r>
      <w:r>
        <w:t xml:space="preserve"> с </w:t>
      </w:r>
      <w:r w:rsidR="001C18A9">
        <w:t xml:space="preserve">иными </w:t>
      </w:r>
      <w:r w:rsidR="004948BB">
        <w:t>документами, р</w:t>
      </w:r>
      <w:r w:rsidR="001C18A9">
        <w:t>егламентирующими</w:t>
      </w:r>
      <w:r w:rsidR="004948BB">
        <w:t xml:space="preserve"> требования </w:t>
      </w:r>
      <w:proofErr w:type="gramStart"/>
      <w:r w:rsidR="004948BB">
        <w:t>транспортной</w:t>
      </w:r>
      <w:proofErr w:type="gramEnd"/>
      <w:r w:rsidR="004948BB">
        <w:t xml:space="preserve"> безопасности, внутриобъектовый</w:t>
      </w:r>
      <w:r w:rsidR="008A7268">
        <w:t xml:space="preserve"> и контрольно-пропускной  режим.</w:t>
      </w:r>
      <w:r w:rsidR="002F0E0A">
        <w:t xml:space="preserve"> </w:t>
      </w:r>
      <w:r w:rsidRPr="00EA40B9">
        <w:t xml:space="preserve">Территория ОТИ </w:t>
      </w:r>
      <w:r w:rsidR="006649CF">
        <w:t xml:space="preserve">Терминала </w:t>
      </w:r>
      <w:r w:rsidR="00CE3700" w:rsidRPr="00EA40B9">
        <w:t>является режимной</w:t>
      </w:r>
      <w:r w:rsidR="00CE3700">
        <w:t>,</w:t>
      </w:r>
      <w:r w:rsidR="00CE3700" w:rsidRPr="00EA40B9">
        <w:t xml:space="preserve"> </w:t>
      </w:r>
      <w:r w:rsidRPr="00EA40B9">
        <w:t>находится в границах постоянного пункта пропуска через государственную границу РФ в морском порту «Большой порт Санкт-Петербург»</w:t>
      </w:r>
      <w:r w:rsidR="00CE3700">
        <w:t xml:space="preserve"> и на ее</w:t>
      </w:r>
      <w:r w:rsidRPr="00EA40B9">
        <w:t xml:space="preserve"> </w:t>
      </w:r>
      <w:r w:rsidR="00F86761">
        <w:t xml:space="preserve">также </w:t>
      </w:r>
      <w:r w:rsidRPr="00EA40B9">
        <w:t>распространяются требования пограничного и таможенного контроля.</w:t>
      </w:r>
    </w:p>
    <w:p w14:paraId="4271A3FB" w14:textId="77777777" w:rsidR="00694E0E" w:rsidRDefault="00694E0E" w:rsidP="00694E0E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</w:p>
    <w:p w14:paraId="15B38409" w14:textId="3C473A31" w:rsidR="00CE3700" w:rsidRPr="002F0E0A" w:rsidRDefault="002F0E0A" w:rsidP="00694E0E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2F0E0A">
        <w:rPr>
          <w:b/>
        </w:rPr>
        <w:t xml:space="preserve">Права и обязанности </w:t>
      </w:r>
      <w:r w:rsidR="006649CF">
        <w:rPr>
          <w:b/>
        </w:rPr>
        <w:t>Терминала</w:t>
      </w:r>
    </w:p>
    <w:p w14:paraId="0A382282" w14:textId="2EAB124D" w:rsidR="0031124A" w:rsidRPr="0031124A" w:rsidRDefault="006649CF" w:rsidP="003623C1">
      <w:pPr>
        <w:pStyle w:val="af7"/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Терминал </w:t>
      </w:r>
      <w:r w:rsidR="0031124A">
        <w:t xml:space="preserve">в соответствии с </w:t>
      </w:r>
      <w:r w:rsidR="0031124A">
        <w:rPr>
          <w:color w:val="0A0E0F"/>
          <w:bdr w:val="none" w:sz="0" w:space="0" w:color="auto" w:frame="1"/>
        </w:rPr>
        <w:t xml:space="preserve">Правилами допуска на объект транспортной инфраструктуры (приложение к </w:t>
      </w:r>
      <w:r w:rsidR="0031124A" w:rsidRPr="007C6547">
        <w:rPr>
          <w:color w:val="0A0E0F"/>
          <w:bdr w:val="none" w:sz="0" w:space="0" w:color="auto" w:frame="1"/>
        </w:rPr>
        <w:t>п</w:t>
      </w:r>
      <w:r w:rsidR="0031124A">
        <w:rPr>
          <w:color w:val="0A0E0F"/>
          <w:bdr w:val="none" w:sz="0" w:space="0" w:color="auto" w:frame="1"/>
        </w:rPr>
        <w:t>остановлению</w:t>
      </w:r>
      <w:r w:rsidR="0031124A" w:rsidRPr="007C6547">
        <w:rPr>
          <w:color w:val="0A0E0F"/>
          <w:bdr w:val="none" w:sz="0" w:space="0" w:color="auto" w:frame="1"/>
        </w:rPr>
        <w:t xml:space="preserve"> Правительства РФ от 16.07.2016 N 678</w:t>
      </w:r>
      <w:r w:rsidR="0031124A">
        <w:rPr>
          <w:color w:val="0A0E0F"/>
          <w:bdr w:val="none" w:sz="0" w:space="0" w:color="auto" w:frame="1"/>
        </w:rPr>
        <w:t>) и Инструкцией о пропускном режиме на ОТИ</w:t>
      </w:r>
      <w:r>
        <w:rPr>
          <w:color w:val="0A0E0F"/>
          <w:bdr w:val="none" w:sz="0" w:space="0" w:color="auto" w:frame="1"/>
        </w:rPr>
        <w:t xml:space="preserve"> Терминала</w:t>
      </w:r>
      <w:r w:rsidR="0031124A">
        <w:rPr>
          <w:color w:val="0A0E0F"/>
          <w:bdr w:val="none" w:sz="0" w:space="0" w:color="auto" w:frame="1"/>
        </w:rPr>
        <w:t>:</w:t>
      </w:r>
    </w:p>
    <w:p w14:paraId="6CF7B07D" w14:textId="78F0FF1D" w:rsidR="00B96DE0" w:rsidRDefault="00C8315F" w:rsidP="003623C1">
      <w:pPr>
        <w:pStyle w:val="af7"/>
        <w:numPr>
          <w:ilvl w:val="0"/>
          <w:numId w:val="3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hanging="567"/>
        <w:jc w:val="both"/>
      </w:pPr>
      <w:r>
        <w:t xml:space="preserve">осуществляет все необходимые действия для обеспечения допуска персонала Заказчика, </w:t>
      </w:r>
      <w:r w:rsidR="00B96DE0">
        <w:t xml:space="preserve">личного и/или технологического транспорта на территорию ОТИ </w:t>
      </w:r>
      <w:r w:rsidR="006649CF">
        <w:t xml:space="preserve">Терминала </w:t>
      </w:r>
      <w:r w:rsidR="00B96DE0">
        <w:t>при условии подачи заявок на оформление пропусков</w:t>
      </w:r>
      <w:r w:rsidR="00FD4E80">
        <w:t>, а также</w:t>
      </w:r>
      <w:r w:rsidR="00B96DE0" w:rsidRPr="00B96DE0">
        <w:t xml:space="preserve"> </w:t>
      </w:r>
      <w:r w:rsidR="00E83677">
        <w:t xml:space="preserve">при условии </w:t>
      </w:r>
      <w:r w:rsidR="00B96DE0">
        <w:t xml:space="preserve">соблюдения </w:t>
      </w:r>
      <w:r w:rsidR="00FD4E80">
        <w:t xml:space="preserve">Заказчиком </w:t>
      </w:r>
      <w:r w:rsidR="00B96DE0">
        <w:t xml:space="preserve">требований </w:t>
      </w:r>
      <w:r w:rsidR="00FD4E80">
        <w:t>транспортной безопасности, пропускного, внутриобъектового, пограничного и таможенного контроля</w:t>
      </w:r>
      <w:r w:rsidR="00B96DE0">
        <w:t>;</w:t>
      </w:r>
    </w:p>
    <w:p w14:paraId="63C482F9" w14:textId="4F290417" w:rsidR="00E075B8" w:rsidRDefault="00B96DE0" w:rsidP="003623C1">
      <w:pPr>
        <w:pStyle w:val="af7"/>
        <w:numPr>
          <w:ilvl w:val="0"/>
          <w:numId w:val="3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hanging="567"/>
        <w:jc w:val="both"/>
      </w:pPr>
      <w:r>
        <w:t>на основании заявки Заказчика</w:t>
      </w:r>
      <w:r w:rsidRPr="00E075B8">
        <w:t xml:space="preserve"> </w:t>
      </w:r>
      <w:r>
        <w:t>оформляет</w:t>
      </w:r>
      <w:r w:rsidR="001E4D7F">
        <w:t xml:space="preserve"> и </w:t>
      </w:r>
      <w:r>
        <w:t>выдает</w:t>
      </w:r>
      <w:r w:rsidR="001E4D7F">
        <w:t xml:space="preserve"> </w:t>
      </w:r>
      <w:r>
        <w:t>пропуска, дающие</w:t>
      </w:r>
      <w:r w:rsidR="001E4D7F">
        <w:t xml:space="preserve"> право прохода (проезда) на территорию ОТИ</w:t>
      </w:r>
      <w:r w:rsidR="006649CF">
        <w:t xml:space="preserve"> Терминала</w:t>
      </w:r>
      <w:r w:rsidR="00FD4E80">
        <w:t xml:space="preserve">. При этом </w:t>
      </w:r>
      <w:r w:rsidR="006649CF">
        <w:t xml:space="preserve">Терминал </w:t>
      </w:r>
      <w:r w:rsidR="00FD4E80">
        <w:t xml:space="preserve">гарантирует возможность оформления пропуска на территорию ОТИ </w:t>
      </w:r>
      <w:r w:rsidR="006649CF">
        <w:t xml:space="preserve">Терминала </w:t>
      </w:r>
      <w:r w:rsidR="00DB5B97">
        <w:t xml:space="preserve">по заявке Заказчика </w:t>
      </w:r>
      <w:r w:rsidR="00FD4E80">
        <w:t xml:space="preserve">лицу лишь в случае, если соответствующее решение будет принято </w:t>
      </w:r>
      <w:r w:rsidR="00A20443">
        <w:t xml:space="preserve">уполномоченными </w:t>
      </w:r>
      <w:r w:rsidR="00DB5B97">
        <w:t>государственным</w:t>
      </w:r>
      <w:r w:rsidR="00A20443">
        <w:t>и</w:t>
      </w:r>
      <w:r w:rsidR="00DB5B97">
        <w:t xml:space="preserve"> орган</w:t>
      </w:r>
      <w:r w:rsidR="00A20443">
        <w:t>ами</w:t>
      </w:r>
      <w:r w:rsidR="00DB5B97">
        <w:t xml:space="preserve"> РФ</w:t>
      </w:r>
      <w:r w:rsidR="00FB54D9">
        <w:t>, указанными в пункте 4.6. настоящего Договора</w:t>
      </w:r>
      <w:r w:rsidR="00A20443">
        <w:t>, и пограничной службой</w:t>
      </w:r>
      <w:r w:rsidR="00DB5B97">
        <w:t>;</w:t>
      </w:r>
    </w:p>
    <w:p w14:paraId="5F208424" w14:textId="11FDD475" w:rsidR="00E83677" w:rsidRDefault="001E4D7F" w:rsidP="00E83677">
      <w:pPr>
        <w:pStyle w:val="af7"/>
        <w:numPr>
          <w:ilvl w:val="0"/>
          <w:numId w:val="3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 xml:space="preserve">обеспечивает </w:t>
      </w:r>
      <w:r w:rsidR="00E83677">
        <w:t>контрольно-</w:t>
      </w:r>
      <w:r w:rsidR="00E075B8">
        <w:t xml:space="preserve">пропускной режим на </w:t>
      </w:r>
      <w:r>
        <w:t xml:space="preserve">территории ОТИ </w:t>
      </w:r>
      <w:r w:rsidR="006649CF">
        <w:t xml:space="preserve">Терминала </w:t>
      </w:r>
      <w:r w:rsidR="00E83677">
        <w:t xml:space="preserve">с привлечением на основании соответствующего договора подразделения транспортной </w:t>
      </w:r>
      <w:r w:rsidR="00E83677">
        <w:lastRenderedPageBreak/>
        <w:t>безопасности с целью воспрепятствования бесконтрольного доступа на территорию ОТИ</w:t>
      </w:r>
      <w:r w:rsidR="00306368">
        <w:t xml:space="preserve"> и защиты от актов незаконного вмешательства</w:t>
      </w:r>
      <w:r w:rsidR="00E83677">
        <w:t>; обеспечивает содержание в исправном состоянии технических средств обеспеч</w:t>
      </w:r>
      <w:r w:rsidR="00306368">
        <w:t xml:space="preserve">ения транспортной безопасности, </w:t>
      </w:r>
      <w:r w:rsidR="00E83677">
        <w:t>системы наблюдения, системы</w:t>
      </w:r>
      <w:r w:rsidR="00306368">
        <w:t xml:space="preserve"> контроля и управления доступом</w:t>
      </w:r>
      <w:r w:rsidR="00E83677">
        <w:t xml:space="preserve"> и инженерных средств обеспечения транспортной безопасности</w:t>
      </w:r>
      <w:r w:rsidR="00306368">
        <w:t>;</w:t>
      </w:r>
      <w:proofErr w:type="gramEnd"/>
      <w:r w:rsidR="00306368">
        <w:t xml:space="preserve"> </w:t>
      </w:r>
      <w:r w:rsidR="00E83677">
        <w:t xml:space="preserve"> </w:t>
      </w:r>
      <w:r w:rsidR="00306368">
        <w:t>поддержание в  работоспособном состоянии инфраструктуры КПП, ограждения</w:t>
      </w:r>
      <w:r w:rsidR="00F333E8">
        <w:t xml:space="preserve"> по периметру</w:t>
      </w:r>
      <w:r w:rsidR="00306368">
        <w:t>, ворот</w:t>
      </w:r>
      <w:r w:rsidR="00E83677">
        <w:t xml:space="preserve"> </w:t>
      </w:r>
      <w:r w:rsidR="00306368">
        <w:t>и иных инженерных сооружений</w:t>
      </w:r>
      <w:r w:rsidR="00E83677">
        <w:t>.</w:t>
      </w:r>
    </w:p>
    <w:p w14:paraId="0DE990C9" w14:textId="77777777" w:rsidR="002524D9" w:rsidRDefault="006649CF" w:rsidP="002524D9">
      <w:pPr>
        <w:pStyle w:val="af7"/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Терминал </w:t>
      </w:r>
      <w:r w:rsidR="00D862E0">
        <w:t>имеет право</w:t>
      </w:r>
      <w:r w:rsidR="002524D9">
        <w:t>:</w:t>
      </w:r>
    </w:p>
    <w:p w14:paraId="35219944" w14:textId="446E6B79" w:rsidR="00D862E0" w:rsidRDefault="002524D9" w:rsidP="002524D9">
      <w:pPr>
        <w:pStyle w:val="af7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проверять обоснованность</w:t>
      </w:r>
      <w:r w:rsidR="00D862E0">
        <w:t xml:space="preserve"> заяво</w:t>
      </w:r>
      <w:r>
        <w:t>к Заказчика на выдачу пропусков</w:t>
      </w:r>
      <w:r w:rsidR="004357A8">
        <w:t xml:space="preserve"> </w:t>
      </w:r>
      <w:r w:rsidR="004357A8" w:rsidRPr="004357A8">
        <w:t>и отказать в допуске физического лица/транспорта Заказчика на территорию</w:t>
      </w:r>
      <w:r w:rsidR="004B26BF">
        <w:t xml:space="preserve"> ОТИ Терминала</w:t>
      </w:r>
      <w:r>
        <w:t>;</w:t>
      </w:r>
    </w:p>
    <w:p w14:paraId="5CD81790" w14:textId="7D024EBE" w:rsidR="002524D9" w:rsidRDefault="002524D9" w:rsidP="002524D9">
      <w:pPr>
        <w:pStyle w:val="af7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проверять </w:t>
      </w:r>
      <w:r w:rsidRPr="002524D9">
        <w:t>действительность положительных резолюций уполномоченных подразд</w:t>
      </w:r>
      <w:r w:rsidR="004357A8">
        <w:t xml:space="preserve">елений ФСБ РФ и ЛО МВД РФ на ВТ, полученных Заказчиком самостоятельно для оформления ему </w:t>
      </w:r>
      <w:r w:rsidR="004B26BF">
        <w:t xml:space="preserve"> постоянного пропуска</w:t>
      </w:r>
      <w:r w:rsidR="004357A8">
        <w:t>;</w:t>
      </w:r>
    </w:p>
    <w:p w14:paraId="158D6C62" w14:textId="0ADF0E86" w:rsidR="004357A8" w:rsidRDefault="004357A8" w:rsidP="002524D9">
      <w:pPr>
        <w:pStyle w:val="af7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информировать Заказчика о необходимости ограничивать и/или запрещать право прохода физическим лицам, в том числе с изъятием или аннулированием пропуска, которым по з</w:t>
      </w:r>
      <w:r w:rsidR="004B26BF">
        <w:t>аявкам Заказчика выданы пропуска,</w:t>
      </w:r>
      <w:r>
        <w:t xml:space="preserve"> в случае нарушений ими требований режима и пропускной системы, действующих на территории</w:t>
      </w:r>
      <w:r w:rsidR="004B26BF">
        <w:t xml:space="preserve"> ОТИ Терминала</w:t>
      </w:r>
      <w:r>
        <w:t>, требовать устранения допущенных нарушений.</w:t>
      </w:r>
    </w:p>
    <w:p w14:paraId="6D2FF199" w14:textId="2ED52A8C" w:rsidR="002524D9" w:rsidRDefault="006649CF" w:rsidP="004B26BF">
      <w:pPr>
        <w:pStyle w:val="af7"/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 xml:space="preserve">Терминал </w:t>
      </w:r>
      <w:r w:rsidR="00DB5B97">
        <w:t>обязуется и</w:t>
      </w:r>
      <w:r w:rsidR="00F86761">
        <w:t xml:space="preserve">спользовать персональные данные, предоставленные </w:t>
      </w:r>
      <w:r w:rsidR="00DB5B97">
        <w:t>Заказчиком</w:t>
      </w:r>
      <w:r w:rsidR="003A2CD2">
        <w:t xml:space="preserve"> в заявке на оформление доступа на территорию ОТИ Терминала</w:t>
      </w:r>
      <w:r w:rsidR="00F86761">
        <w:t>, исключительно в целях оформления пропусков на территорию</w:t>
      </w:r>
      <w:r w:rsidR="00DB5B97">
        <w:t xml:space="preserve"> ОТИ </w:t>
      </w:r>
      <w:r>
        <w:t xml:space="preserve">Терминала </w:t>
      </w:r>
      <w:r w:rsidR="00DB5B97">
        <w:t xml:space="preserve">и </w:t>
      </w:r>
      <w:r w:rsidR="006344B2">
        <w:t xml:space="preserve">информирования федеральных органов исполнительной </w:t>
      </w:r>
      <w:r w:rsidR="00C61608">
        <w:t xml:space="preserve">власти согласно пункту 18 </w:t>
      </w:r>
      <w:r w:rsidR="00C61608" w:rsidRPr="00C61608">
        <w:t>Правил допуска на объект транспортной инфраструктуры</w:t>
      </w:r>
      <w:r w:rsidR="00F86761">
        <w:t>, а также обеспечивать конфиденциальность и безопасность персональных данных при их обработке на период составления и подачи заявки на пропуск.</w:t>
      </w:r>
      <w:proofErr w:type="gramEnd"/>
    </w:p>
    <w:p w14:paraId="616C12E3" w14:textId="77777777" w:rsidR="00C61608" w:rsidRDefault="00C61608" w:rsidP="00C6160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</w:p>
    <w:p w14:paraId="11B8DFA2" w14:textId="613DF43E" w:rsidR="00D862E0" w:rsidRPr="00053BBD" w:rsidRDefault="00053BBD" w:rsidP="00053BBD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53BBD">
        <w:rPr>
          <w:b/>
        </w:rPr>
        <w:t xml:space="preserve"> Права и обязанности Заказчика</w:t>
      </w:r>
    </w:p>
    <w:p w14:paraId="20CFE36A" w14:textId="738EC12A" w:rsidR="00053BBD" w:rsidRDefault="00C96BE3" w:rsidP="003623C1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Для доступа на территорию ОТИ </w:t>
      </w:r>
      <w:r w:rsidR="006649CF">
        <w:t xml:space="preserve">Терминала </w:t>
      </w:r>
      <w:r w:rsidR="0083288D">
        <w:t>Заказчик</w:t>
      </w:r>
      <w:r w:rsidR="00FB0341">
        <w:t xml:space="preserve"> в порядке, установленном </w:t>
      </w:r>
      <w:r w:rsidR="001C6D67">
        <w:t xml:space="preserve">разделом </w:t>
      </w:r>
      <w:r w:rsidR="002C3BED" w:rsidRPr="000B6A28">
        <w:t>4</w:t>
      </w:r>
      <w:r w:rsidR="001C6D67">
        <w:t xml:space="preserve"> настоящего Договора, подает </w:t>
      </w:r>
      <w:r w:rsidR="006649CF">
        <w:t xml:space="preserve">Терминалу </w:t>
      </w:r>
      <w:r w:rsidR="001C6D67">
        <w:t>заявку на оформление пропуска</w:t>
      </w:r>
      <w:r w:rsidR="00F10C1B">
        <w:t>. Поданная Заказчиком заявка является основанием для оказания услуг по Договору и расчетов по нему.</w:t>
      </w:r>
    </w:p>
    <w:p w14:paraId="3367D9BD" w14:textId="56EC1833" w:rsidR="00E41F4A" w:rsidRDefault="00E41F4A" w:rsidP="003623C1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Заказчик обязуется оплатить услуги </w:t>
      </w:r>
      <w:r w:rsidR="007D6848">
        <w:t xml:space="preserve">Терминала </w:t>
      </w:r>
      <w:r w:rsidRPr="00E41F4A">
        <w:t>в порядке, предусмотренном настоящим Договором.</w:t>
      </w:r>
    </w:p>
    <w:p w14:paraId="77290ACB" w14:textId="3241C636" w:rsidR="00E41F4A" w:rsidRDefault="00E41F4A" w:rsidP="003623C1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>Заказчик обязуется о</w:t>
      </w:r>
      <w:r w:rsidRPr="009C2ADA">
        <w:t>беспечить соблюдение</w:t>
      </w:r>
      <w:r>
        <w:t xml:space="preserve"> своим персоналом</w:t>
      </w:r>
      <w:r w:rsidRPr="009C2ADA">
        <w:t xml:space="preserve">, </w:t>
      </w:r>
      <w:r w:rsidR="007D6848">
        <w:t>которому</w:t>
      </w:r>
      <w:r>
        <w:t xml:space="preserve"> оформлены пропуска для доступа на ОТИ</w:t>
      </w:r>
      <w:r w:rsidR="007D6848">
        <w:t xml:space="preserve"> Терминала</w:t>
      </w:r>
      <w:r w:rsidRPr="009C2ADA">
        <w:t xml:space="preserve">, правил по охране труда, пожарной, промышленной и электробезопасности, рационального использования территории и охраны окружающей среды, «Правил выполнения работ подрядными организациями на территории АО «ББТ», в том числе «Кардинальных правил АО «ББТ» по охране труда, пропускного и внутри объектового режимов, действующих на территории </w:t>
      </w:r>
      <w:r w:rsidR="007D6848">
        <w:t xml:space="preserve">Терминала </w:t>
      </w:r>
      <w:r w:rsidRPr="007D6848">
        <w:t>(</w:t>
      </w:r>
      <w:hyperlink r:id="rId9" w:history="1">
        <w:proofErr w:type="gramEnd"/>
        <w:r w:rsidRPr="003623C1">
          <w:rPr>
            <w:rStyle w:val="af9"/>
            <w:color w:val="auto"/>
            <w:u w:val="none"/>
            <w:lang w:val="en-US"/>
          </w:rPr>
          <w:t>http</w:t>
        </w:r>
        <w:r w:rsidRPr="003623C1">
          <w:rPr>
            <w:rStyle w:val="af9"/>
            <w:color w:val="auto"/>
            <w:u w:val="none"/>
          </w:rPr>
          <w:t>://</w:t>
        </w:r>
        <w:r w:rsidRPr="003623C1">
          <w:rPr>
            <w:rStyle w:val="af9"/>
            <w:color w:val="auto"/>
            <w:u w:val="none"/>
            <w:lang w:val="en-US"/>
          </w:rPr>
          <w:t>www</w:t>
        </w:r>
        <w:r w:rsidRPr="003623C1">
          <w:rPr>
            <w:rStyle w:val="af9"/>
            <w:color w:val="auto"/>
            <w:u w:val="none"/>
          </w:rPr>
          <w:t>.</w:t>
        </w:r>
        <w:r w:rsidRPr="003623C1">
          <w:rPr>
            <w:rStyle w:val="af9"/>
            <w:color w:val="auto"/>
            <w:u w:val="none"/>
            <w:lang w:val="en-US"/>
          </w:rPr>
          <w:t>bbtspb</w:t>
        </w:r>
        <w:r w:rsidRPr="003623C1">
          <w:rPr>
            <w:rStyle w:val="af9"/>
            <w:color w:val="auto"/>
            <w:u w:val="none"/>
          </w:rPr>
          <w:t>.</w:t>
        </w:r>
        <w:r w:rsidRPr="003623C1">
          <w:rPr>
            <w:rStyle w:val="af9"/>
            <w:color w:val="auto"/>
            <w:u w:val="none"/>
            <w:lang w:val="en-US"/>
          </w:rPr>
          <w:t>ru</w:t>
        </w:r>
        <w:r w:rsidRPr="003623C1">
          <w:rPr>
            <w:rStyle w:val="af9"/>
            <w:color w:val="auto"/>
            <w:u w:val="none"/>
          </w:rPr>
          <w:t>/</w:t>
        </w:r>
      </w:hyperlink>
      <w:r w:rsidRPr="007D6848">
        <w:t xml:space="preserve">). </w:t>
      </w:r>
    </w:p>
    <w:p w14:paraId="3D68BF22" w14:textId="64A9F264" w:rsidR="00E41F4A" w:rsidRDefault="00ED0A3D" w:rsidP="003623C1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До подачи Терминалу заявки</w:t>
      </w:r>
      <w:r w:rsidRPr="00ED0A3D">
        <w:t xml:space="preserve"> </w:t>
      </w:r>
      <w:r>
        <w:t xml:space="preserve">на оформление пропуска Заказчик </w:t>
      </w:r>
      <w:r w:rsidRPr="00ED0A3D">
        <w:t xml:space="preserve">обеспечивает </w:t>
      </w:r>
      <w:r>
        <w:t>выполнение требований Федерального закона</w:t>
      </w:r>
      <w:r w:rsidRPr="00ED0A3D">
        <w:t xml:space="preserve"> «О персональных данных»</w:t>
      </w:r>
      <w:r w:rsidR="00AF6BC5">
        <w:t xml:space="preserve"> и </w:t>
      </w:r>
      <w:r w:rsidRPr="00ED0A3D">
        <w:t xml:space="preserve"> </w:t>
      </w:r>
      <w:r w:rsidR="00AF6BC5">
        <w:t xml:space="preserve">получает </w:t>
      </w:r>
      <w:proofErr w:type="gramStart"/>
      <w:r w:rsidR="00AF6BC5">
        <w:t>п</w:t>
      </w:r>
      <w:r w:rsidR="00AF6BC5" w:rsidRPr="00A91093">
        <w:t>исьменные согласия от лиц, перечисленных в заявке</w:t>
      </w:r>
      <w:r w:rsidR="00AF6BC5">
        <w:t>,</w:t>
      </w:r>
      <w:r w:rsidR="00AF6BC5" w:rsidRPr="00A91093">
        <w:t xml:space="preserve"> на передачу </w:t>
      </w:r>
      <w:r w:rsidR="00AF6BC5">
        <w:t xml:space="preserve">их </w:t>
      </w:r>
      <w:r w:rsidR="00AF6BC5" w:rsidRPr="00A91093">
        <w:t xml:space="preserve">персональных данных </w:t>
      </w:r>
      <w:r w:rsidR="00AF6BC5">
        <w:t xml:space="preserve">Терминалу </w:t>
      </w:r>
      <w:r w:rsidR="00AF6BC5" w:rsidRPr="00A91093">
        <w:t>и их обработку в целях организации пропускного режима</w:t>
      </w:r>
      <w:r w:rsidR="00AF6BC5">
        <w:t>,</w:t>
      </w:r>
      <w:r w:rsidR="00AF6BC5" w:rsidRPr="00A91093">
        <w:t xml:space="preserve"> а также письменные согласия на включение части персональных данных, а именно Фамилии, Имени, Отчества, паспортных данных и фотографическо</w:t>
      </w:r>
      <w:r w:rsidR="00AF6BC5">
        <w:t>го изображения лица в базу СКУД</w:t>
      </w:r>
      <w:r w:rsidR="00AF6BC5" w:rsidRPr="00A91093">
        <w:t>, о чем делается соответствующая отметка в заявке на пропуск.</w:t>
      </w:r>
      <w:proofErr w:type="gramEnd"/>
      <w:r w:rsidR="00AF6BC5" w:rsidRPr="00A91093">
        <w:t xml:space="preserve"> </w:t>
      </w:r>
      <w:r>
        <w:t xml:space="preserve">Заказчик </w:t>
      </w:r>
      <w:r w:rsidRPr="00ED0A3D">
        <w:t>несет ответственность за получение и хранение письменных согласий лиц на обработку их персональных данных, а также предоставляет при необходимости доказательства получения согласия субъекта персональных данных на обработку его персональных данных.</w:t>
      </w:r>
    </w:p>
    <w:p w14:paraId="527E0149" w14:textId="00C5065F" w:rsidR="00057E9D" w:rsidRDefault="00EB481E" w:rsidP="003623C1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Заказчик обеспечивает</w:t>
      </w:r>
      <w:r w:rsidR="0075397E">
        <w:t xml:space="preserve"> с</w:t>
      </w:r>
      <w:r>
        <w:t xml:space="preserve">охранность полученных пропусков и обязуется сдать пропуска по истечению срока их действия по месту их получения в Службе по режиму и связи Терминала. </w:t>
      </w:r>
      <w:r w:rsidR="0075397E">
        <w:t xml:space="preserve">В </w:t>
      </w:r>
      <w:proofErr w:type="gramStart"/>
      <w:r w:rsidR="0075397E">
        <w:t>случае</w:t>
      </w:r>
      <w:proofErr w:type="gramEnd"/>
      <w:r w:rsidR="0075397E">
        <w:t xml:space="preserve"> утраты пропуска</w:t>
      </w:r>
      <w:r>
        <w:t xml:space="preserve"> незамедлительно проинформировать Терминал и </w:t>
      </w:r>
      <w:r w:rsidR="0075397E">
        <w:t xml:space="preserve"> </w:t>
      </w:r>
      <w:r w:rsidR="0075397E">
        <w:lastRenderedPageBreak/>
        <w:t xml:space="preserve">предоставить сведения об </w:t>
      </w:r>
      <w:r>
        <w:t xml:space="preserve">обстоятельствах </w:t>
      </w:r>
      <w:r w:rsidR="00B0750D">
        <w:t xml:space="preserve">его утраты. </w:t>
      </w:r>
      <w:r w:rsidR="00057E9D" w:rsidRPr="00057E9D">
        <w:t xml:space="preserve">При нарушении владельцами пропусков требований </w:t>
      </w:r>
      <w:proofErr w:type="gramStart"/>
      <w:r w:rsidR="00057E9D">
        <w:t>транспортной</w:t>
      </w:r>
      <w:proofErr w:type="gramEnd"/>
      <w:r w:rsidR="00057E9D">
        <w:t xml:space="preserve"> безопасности, пропускного, внутриобъектового, пограничного и таможенного контроля</w:t>
      </w:r>
      <w:r w:rsidR="00057E9D" w:rsidRPr="00057E9D">
        <w:t>, пр</w:t>
      </w:r>
      <w:r w:rsidR="00057E9D">
        <w:t>опуска изымаются (аннулируются), их стоимость Заказчику не возвращается.</w:t>
      </w:r>
    </w:p>
    <w:p w14:paraId="7983122D" w14:textId="24CF09D7" w:rsidR="0075397E" w:rsidRDefault="00B0750D" w:rsidP="002F56BC">
      <w:pPr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Заказчик в целях исполнения настоящего Договора предоставляет Терминалу</w:t>
      </w:r>
      <w:r w:rsidR="0075397E">
        <w:t xml:space="preserve"> адрес</w:t>
      </w:r>
      <w:r>
        <w:t>/адреса</w:t>
      </w:r>
      <w:r w:rsidR="0075397E">
        <w:t xml:space="preserve"> электронной почты, с которого </w:t>
      </w:r>
      <w:r>
        <w:t xml:space="preserve">Терминалу </w:t>
      </w:r>
      <w:r w:rsidR="0075397E">
        <w:t>будут направляться заявки для оформления пропусков.</w:t>
      </w:r>
      <w:r>
        <w:t xml:space="preserve"> </w:t>
      </w:r>
      <w:r w:rsidR="00871A09">
        <w:t>Заявки, направл</w:t>
      </w:r>
      <w:r w:rsidR="00B56515">
        <w:t>енные с указанных адресов, будут</w:t>
      </w:r>
      <w:r w:rsidR="00871A09">
        <w:t xml:space="preserve"> считаться </w:t>
      </w:r>
      <w:r w:rsidR="00B56515">
        <w:t xml:space="preserve">полученными от уполномоченных лиц </w:t>
      </w:r>
      <w:proofErr w:type="gramStart"/>
      <w:r w:rsidR="00B56515">
        <w:t>Заказчика</w:t>
      </w:r>
      <w:proofErr w:type="gramEnd"/>
      <w:r w:rsidR="00B56515">
        <w:t xml:space="preserve"> и являться о</w:t>
      </w:r>
      <w:r w:rsidR="00871A09">
        <w:t>снование</w:t>
      </w:r>
      <w:r w:rsidR="00B56515">
        <w:t>м</w:t>
      </w:r>
      <w:r w:rsidR="00871A09">
        <w:t xml:space="preserve"> для оказания Терминалом услуг по Договору и их оплаты Заказчиком.</w:t>
      </w:r>
    </w:p>
    <w:p w14:paraId="345D4E65" w14:textId="77777777" w:rsidR="0075397E" w:rsidRDefault="0075397E" w:rsidP="00ED0A3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</w:p>
    <w:p w14:paraId="342642E3" w14:textId="77777777" w:rsidR="00B56515" w:rsidRPr="00B56515" w:rsidRDefault="00B56515" w:rsidP="00B56515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  <w:r w:rsidRPr="00B56515">
        <w:rPr>
          <w:b/>
          <w:bCs/>
        </w:rPr>
        <w:t xml:space="preserve">Порядок оформления и получения пропусков </w:t>
      </w:r>
    </w:p>
    <w:p w14:paraId="303AE6BF" w14:textId="3D984949" w:rsidR="00B56515" w:rsidRDefault="002A7340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Для получения услуги по организации доступа на ОТИ Терминала Заказчик оформляет </w:t>
      </w:r>
      <w:r w:rsidR="00303D83">
        <w:t xml:space="preserve">и направляет Исполнителю </w:t>
      </w:r>
      <w:r>
        <w:t xml:space="preserve">заявку </w:t>
      </w:r>
      <w:r w:rsidR="00504FB3">
        <w:t xml:space="preserve">с просьбой разрешить проход/проезд на территорию ОТИ Терминала и оформить соответствующий пропуск. </w:t>
      </w:r>
    </w:p>
    <w:p w14:paraId="7A037F51" w14:textId="4D4F4401" w:rsidR="00504FB3" w:rsidRDefault="00504FB3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504FB3">
        <w:t xml:space="preserve">Форма заявки для оформления пропусков прилагается к настоящему Договору (Приложение № 1), а также размещена на официальном интернет-сайте Терминала: </w:t>
      </w:r>
      <w:r w:rsidR="00E9423A">
        <w:t>http://www.bbtspb.ru/</w:t>
      </w:r>
      <w:r w:rsidRPr="00504FB3">
        <w:t>.</w:t>
      </w:r>
    </w:p>
    <w:p w14:paraId="3097CDE9" w14:textId="60E1BD4F" w:rsidR="007C43A4" w:rsidRDefault="003250D2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Сканированная заявка,  подписанная руководителем организации – Заказчика и заверенная печатью Заказчика (при наличии печати) направляется </w:t>
      </w:r>
      <w:r w:rsidR="00CE2C7F">
        <w:t xml:space="preserve">с приложением заявки в электронном виде в формате </w:t>
      </w:r>
      <w:r w:rsidR="00A11716">
        <w:rPr>
          <w:lang w:val="en-US"/>
        </w:rPr>
        <w:t>Exc</w:t>
      </w:r>
      <w:r w:rsidR="00CE2C7F" w:rsidRPr="002F56BC">
        <w:rPr>
          <w:lang w:val="en-US"/>
        </w:rPr>
        <w:t>el</w:t>
      </w:r>
      <w:r w:rsidR="00CE2C7F" w:rsidRPr="00CC1EAF">
        <w:t>2010</w:t>
      </w:r>
      <w:r w:rsidR="00303D83">
        <w:t>.</w:t>
      </w:r>
    </w:p>
    <w:p w14:paraId="48E894E5" w14:textId="4AC33A69" w:rsidR="003250D2" w:rsidRDefault="0090591D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Адрес электронной почты Заказчика – от</w:t>
      </w:r>
      <w:bookmarkStart w:id="0" w:name="_GoBack"/>
      <w:r>
        <w:t xml:space="preserve">правителя сканированной заявки, </w:t>
      </w:r>
      <w:r w:rsidR="00CE2C7F">
        <w:t xml:space="preserve">должен соответствовать адресам, указанным Заказчиком </w:t>
      </w:r>
      <w:bookmarkEnd w:id="0"/>
      <w:r w:rsidR="00CE2C7F">
        <w:t>согласно п. 3.6. Договора.</w:t>
      </w:r>
    </w:p>
    <w:p w14:paraId="372662CE" w14:textId="4FC169B7" w:rsidR="00821B4B" w:rsidRDefault="00821B4B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Оригинал заявки,  подписанной</w:t>
      </w:r>
      <w:r w:rsidRPr="00821B4B">
        <w:t xml:space="preserve"> руководителем </w:t>
      </w:r>
      <w:r>
        <w:t>Заказчика и заверенной</w:t>
      </w:r>
      <w:r w:rsidRPr="00821B4B">
        <w:t xml:space="preserve"> печатью Заказчика (при наличии печати)</w:t>
      </w:r>
      <w:r>
        <w:t xml:space="preserve"> передается в Службу по режиму и связи </w:t>
      </w:r>
      <w:r w:rsidR="000F01E2">
        <w:t xml:space="preserve">Терминала </w:t>
      </w:r>
      <w:r>
        <w:t>для оформления соответствующего пропуска.</w:t>
      </w:r>
    </w:p>
    <w:p w14:paraId="6B1F129C" w14:textId="5F92E45F" w:rsidR="002A7340" w:rsidRDefault="002A7340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Выдача постоянных пропусков осуществляется по согласованию с уполномочен</w:t>
      </w:r>
      <w:r w:rsidR="0091484B">
        <w:t xml:space="preserve">ными подразделениями органов Федеральной службы безопасности </w:t>
      </w:r>
      <w:r>
        <w:t xml:space="preserve"> РФ и органов внутренних дел в соответствии с требованиями п. 17 Правил допуска на объект транспортной инфраструктуры (приложение к постановлению Правитель</w:t>
      </w:r>
      <w:r w:rsidR="0091484B">
        <w:t>ства РФ от 16.07.2016 N 678):</w:t>
      </w:r>
    </w:p>
    <w:p w14:paraId="65DF9BE6" w14:textId="77777777" w:rsidR="0091484B" w:rsidRDefault="002A7340" w:rsidP="002F56BC">
      <w:pPr>
        <w:pStyle w:val="af7"/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Уполномоченным подразделением органов ФСБ по согласованию  выдачи постоянных пропусков на ОТИ </w:t>
      </w:r>
      <w:r w:rsidR="0091484B">
        <w:t>Терминала</w:t>
      </w:r>
      <w:r>
        <w:t xml:space="preserve"> является Управление ФСБ России по городу Санкт-Петербургу и Ленинградской области (г. Санкт-Петербург, Литейный проспект, дом 4).</w:t>
      </w:r>
    </w:p>
    <w:p w14:paraId="72393039" w14:textId="77777777" w:rsidR="0091484B" w:rsidRDefault="002A7340" w:rsidP="002F56BC">
      <w:pPr>
        <w:pStyle w:val="af7"/>
        <w:numPr>
          <w:ilvl w:val="0"/>
          <w:numId w:val="37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Уполномоченным подразделением органов внутренних дел по согласованию выдачи постоянных пропусков на ОТИ «Морской терминал АО «ББТ» является Санкт-Петербургский линейный отдел МВД РФ на водном транспорте (198035, г. Санкт-Петербург, ул. Двинская, дом 1).</w:t>
      </w:r>
    </w:p>
    <w:p w14:paraId="4F94F9A9" w14:textId="3E22946B" w:rsidR="002A7340" w:rsidRDefault="002A7340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Заявка на выдачу постоянного пропуска направляется </w:t>
      </w:r>
      <w:r w:rsidR="00AC04FE">
        <w:t xml:space="preserve">Терминалом </w:t>
      </w:r>
      <w:r>
        <w:t xml:space="preserve">уполномоченным подразделениям органов ФСБ РФ и органов внутренних дел </w:t>
      </w:r>
      <w:r w:rsidR="00AC04FE">
        <w:t>на согласование или может быть представлена Терминалу с соответствующей отметкой о согласовании указанных органов непосредственно от Заказчика.</w:t>
      </w:r>
    </w:p>
    <w:p w14:paraId="6321967D" w14:textId="536BE264" w:rsidR="007D5869" w:rsidRDefault="007D5869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Срок оформления разового пропуска составляет не более 3 (трех) рабочих дней</w:t>
      </w:r>
      <w:r w:rsidR="005D5DB3" w:rsidRPr="005D5DB3">
        <w:t xml:space="preserve"> </w:t>
      </w:r>
      <w:r w:rsidR="005D5DB3">
        <w:t>с момента поступления заявки Заказчика в Терминал</w:t>
      </w:r>
      <w:r>
        <w:t xml:space="preserve">. </w:t>
      </w:r>
    </w:p>
    <w:p w14:paraId="19C60C20" w14:textId="77777777" w:rsidR="00250B1C" w:rsidRDefault="005C6738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5C6738">
        <w:t xml:space="preserve">Срок оформления </w:t>
      </w:r>
      <w:r>
        <w:t xml:space="preserve">постоянного </w:t>
      </w:r>
      <w:r w:rsidRPr="005C6738">
        <w:t>пропуска составляет не более 3 (трех) рабочих дней</w:t>
      </w:r>
      <w:r w:rsidR="0009360D">
        <w:t xml:space="preserve"> </w:t>
      </w:r>
      <w:r w:rsidR="005D5DB3" w:rsidRPr="005C6738">
        <w:t>с момента поступления в Терминал</w:t>
      </w:r>
      <w:r w:rsidR="005D5DB3">
        <w:t xml:space="preserve"> </w:t>
      </w:r>
      <w:proofErr w:type="gramStart"/>
      <w:r w:rsidR="00E94779">
        <w:t>от</w:t>
      </w:r>
      <w:proofErr w:type="gramEnd"/>
      <w:r w:rsidR="00E94779">
        <w:t xml:space="preserve"> указанных в п. 4.6. Договора уполномоченных </w:t>
      </w:r>
      <w:r w:rsidR="00250B1C">
        <w:t xml:space="preserve">подразделений </w:t>
      </w:r>
      <w:r w:rsidR="00A75F02">
        <w:t xml:space="preserve">ФСБ РФ и ЛО МВД РФ на ВТ </w:t>
      </w:r>
      <w:r w:rsidR="005D5DB3">
        <w:t>положительной резолюции о выдачи постоянного пропуска</w:t>
      </w:r>
      <w:r w:rsidR="00E94779">
        <w:t xml:space="preserve">. </w:t>
      </w:r>
    </w:p>
    <w:p w14:paraId="2179402F" w14:textId="7F9EB869" w:rsidR="00250B1C" w:rsidRDefault="00A75F02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>З</w:t>
      </w:r>
      <w:r w:rsidR="002A7340">
        <w:t xml:space="preserve">аявки </w:t>
      </w:r>
      <w:r w:rsidR="00E94779">
        <w:t xml:space="preserve">на оформление постоянного пропуска </w:t>
      </w:r>
      <w:r w:rsidR="002A7340">
        <w:t xml:space="preserve">направляются </w:t>
      </w:r>
      <w:r w:rsidR="00E94779">
        <w:t xml:space="preserve"> в Терминал </w:t>
      </w:r>
      <w:r w:rsidR="002A7340">
        <w:t xml:space="preserve">заблаговременно, с учетом установленных действующим законодательством РФ сроков </w:t>
      </w:r>
      <w:r>
        <w:t xml:space="preserve">их рассмотрения уполномоченными органами </w:t>
      </w:r>
      <w:r w:rsidR="002A7340">
        <w:t xml:space="preserve"> - </w:t>
      </w:r>
      <w:r w:rsidR="000A27BF">
        <w:t xml:space="preserve">не менее </w:t>
      </w:r>
      <w:r w:rsidR="002A7340">
        <w:t xml:space="preserve">30 дней. В отдельных </w:t>
      </w:r>
      <w:proofErr w:type="gramStart"/>
      <w:r w:rsidR="002A7340">
        <w:t>случаях</w:t>
      </w:r>
      <w:proofErr w:type="gramEnd"/>
      <w:r w:rsidR="002A7340">
        <w:t>, при необходимости проведения указанными органами дополнительной проверки, срок согласования заявки на оформление постоянного пропуска может превышать 30-дневный срок.</w:t>
      </w:r>
      <w:r>
        <w:t xml:space="preserve"> </w:t>
      </w:r>
    </w:p>
    <w:p w14:paraId="0BCDA53C" w14:textId="1728020C" w:rsidR="00250B1C" w:rsidRDefault="00A75F02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lastRenderedPageBreak/>
        <w:t xml:space="preserve">Заказчик может одновременно с заявкой предоставить </w:t>
      </w:r>
      <w:r w:rsidR="00250B1C">
        <w:t>Терминалу подтверждение</w:t>
      </w:r>
      <w:r>
        <w:t xml:space="preserve"> получения </w:t>
      </w:r>
      <w:r w:rsidR="00250B1C">
        <w:t>необходимых</w:t>
      </w:r>
      <w:r>
        <w:t xml:space="preserve"> согласований от </w:t>
      </w:r>
      <w:r w:rsidR="00250B1C">
        <w:t xml:space="preserve">уполномоченных подразделений </w:t>
      </w:r>
      <w:r w:rsidRPr="00A75F02">
        <w:t>ФСБ РФ и ЛО МВД РФ на ВТ</w:t>
      </w:r>
      <w:r w:rsidR="00250B1C">
        <w:t>. В этом случае срок оформления постоянного пропуска составляет не более 3 (трех) рабочих дней</w:t>
      </w:r>
      <w:r w:rsidR="00250B1C" w:rsidRPr="005D5DB3">
        <w:t xml:space="preserve"> </w:t>
      </w:r>
      <w:r w:rsidR="00250B1C">
        <w:t xml:space="preserve">с момента поступления заявки Заказчика в Терминал. Терминал вправе </w:t>
      </w:r>
      <w:r w:rsidR="00361204">
        <w:t xml:space="preserve">проверить действительность положительных резолюций уполномоченных подразделений </w:t>
      </w:r>
      <w:r w:rsidR="00361204" w:rsidRPr="00A75F02">
        <w:t>ФСБ РФ и ЛО МВД РФ на ВТ</w:t>
      </w:r>
      <w:r w:rsidR="00361204">
        <w:t xml:space="preserve"> на дату выдачи пропуска. В </w:t>
      </w:r>
      <w:proofErr w:type="gramStart"/>
      <w:r w:rsidR="00361204">
        <w:t>этом</w:t>
      </w:r>
      <w:proofErr w:type="gramEnd"/>
      <w:r w:rsidR="00361204">
        <w:t xml:space="preserve"> случае срок оформления пропуска увеличивается на период такой проверки.</w:t>
      </w:r>
    </w:p>
    <w:p w14:paraId="6C2AA397" w14:textId="77777777" w:rsidR="007B4A19" w:rsidRDefault="007B4A19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7B4A19">
        <w:t xml:space="preserve">Все виды пропусков выдаются получателю по предъявлению им в Службу по режиму и связи </w:t>
      </w:r>
      <w:r>
        <w:t xml:space="preserve">Терминала </w:t>
      </w:r>
      <w:r w:rsidRPr="007B4A19">
        <w:t xml:space="preserve">одного из документов, удостоверяющих личность: </w:t>
      </w:r>
    </w:p>
    <w:p w14:paraId="1F64D986" w14:textId="77777777" w:rsidR="007B4A19" w:rsidRDefault="007B4A19" w:rsidP="007B4A19">
      <w:pPr>
        <w:pStyle w:val="af7"/>
        <w:numPr>
          <w:ilvl w:val="0"/>
          <w:numId w:val="33"/>
        </w:numPr>
        <w:jc w:val="both"/>
      </w:pPr>
      <w:r w:rsidRPr="007B4A19">
        <w:t xml:space="preserve">паспорта гражданина РФ либо временного удостоверения личности, выдаваемого на период оформления паспорта; </w:t>
      </w:r>
    </w:p>
    <w:p w14:paraId="5A083FE9" w14:textId="77777777" w:rsidR="007B4A19" w:rsidRDefault="007B4A19" w:rsidP="007B4A19">
      <w:pPr>
        <w:pStyle w:val="af7"/>
        <w:numPr>
          <w:ilvl w:val="0"/>
          <w:numId w:val="33"/>
        </w:numPr>
        <w:jc w:val="both"/>
      </w:pPr>
      <w:r w:rsidRPr="007B4A19">
        <w:t xml:space="preserve">удостоверения личности военнослужащего РФ или военного билета солдата, матроса, сержанта, старшины, прапорщика, мичмана и офицера запаса; </w:t>
      </w:r>
    </w:p>
    <w:p w14:paraId="4F2A50D3" w14:textId="2038A196" w:rsidR="007B4A19" w:rsidRPr="007B4A19" w:rsidRDefault="007B4A19" w:rsidP="007B4A19">
      <w:pPr>
        <w:pStyle w:val="af7"/>
        <w:numPr>
          <w:ilvl w:val="0"/>
          <w:numId w:val="33"/>
        </w:numPr>
        <w:jc w:val="both"/>
      </w:pPr>
      <w:r w:rsidRPr="007B4A19">
        <w:t>служебн</w:t>
      </w:r>
      <w:r>
        <w:t xml:space="preserve">ого удостоверения работника </w:t>
      </w:r>
      <w:r w:rsidR="0023536B">
        <w:t>федеральных органов</w:t>
      </w:r>
      <w:r>
        <w:t xml:space="preserve"> исполнительной власти</w:t>
      </w:r>
      <w:r w:rsidRPr="007B4A19">
        <w:t>.</w:t>
      </w:r>
    </w:p>
    <w:p w14:paraId="7D8726A4" w14:textId="77777777" w:rsidR="00B03EC8" w:rsidRDefault="00B03EC8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B03EC8">
        <w:rPr>
          <w:bCs/>
        </w:rPr>
        <w:t>Пропуска любых установленных видов выдаются</w:t>
      </w:r>
      <w:r>
        <w:rPr>
          <w:bCs/>
        </w:rPr>
        <w:t xml:space="preserve"> </w:t>
      </w:r>
      <w:r w:rsidRPr="00B03EC8">
        <w:t>в  Службе  по режиму и связ</w:t>
      </w:r>
      <w:r>
        <w:t>и Терминала</w:t>
      </w:r>
      <w:r w:rsidRPr="00B03EC8">
        <w:rPr>
          <w:bCs/>
        </w:rPr>
        <w:t xml:space="preserve"> только при личн</w:t>
      </w:r>
      <w:r>
        <w:rPr>
          <w:bCs/>
        </w:rPr>
        <w:t xml:space="preserve">ом обращении лиц, допускаемых на территорию </w:t>
      </w:r>
      <w:r w:rsidRPr="00B03EC8">
        <w:rPr>
          <w:bCs/>
        </w:rPr>
        <w:t>ОТИ</w:t>
      </w:r>
      <w:r>
        <w:rPr>
          <w:bCs/>
        </w:rPr>
        <w:t xml:space="preserve"> Терминала</w:t>
      </w:r>
      <w:r w:rsidRPr="00B03EC8">
        <w:rPr>
          <w:bCs/>
        </w:rPr>
        <w:t xml:space="preserve">, а факты их выдачи регистрируются в </w:t>
      </w:r>
      <w:proofErr w:type="gramStart"/>
      <w:r w:rsidRPr="00B03EC8">
        <w:rPr>
          <w:bCs/>
        </w:rPr>
        <w:t>базах</w:t>
      </w:r>
      <w:proofErr w:type="gramEnd"/>
      <w:r w:rsidRPr="00B03EC8">
        <w:rPr>
          <w:bCs/>
        </w:rPr>
        <w:t xml:space="preserve"> данных на электронном и бумажном носителях.</w:t>
      </w:r>
      <w:r>
        <w:rPr>
          <w:bCs/>
        </w:rPr>
        <w:t xml:space="preserve"> </w:t>
      </w:r>
      <w:r w:rsidR="007943DB" w:rsidRPr="00B03EC8">
        <w:t>Пропуска выдаются только лицам, на которые они оформлены.</w:t>
      </w:r>
      <w:r w:rsidRPr="00B03EC8">
        <w:t xml:space="preserve"> </w:t>
      </w:r>
    </w:p>
    <w:p w14:paraId="22B597AB" w14:textId="44E24B60" w:rsidR="00057E9D" w:rsidRDefault="00D44E73" w:rsidP="002F56BC">
      <w:pPr>
        <w:numPr>
          <w:ilvl w:val="1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>Обеспечение доступа для п</w:t>
      </w:r>
      <w:r w:rsidR="00747F47">
        <w:t>роход</w:t>
      </w:r>
      <w:r>
        <w:t>а</w:t>
      </w:r>
      <w:r w:rsidR="00057E9D" w:rsidRPr="00172AC4">
        <w:t xml:space="preserve"> в </w:t>
      </w:r>
      <w:r w:rsidR="00747F47">
        <w:t xml:space="preserve">зону транспортной безопасности ОТИ Терминала </w:t>
      </w:r>
      <w:r w:rsidR="00057E9D" w:rsidRPr="00172AC4">
        <w:t xml:space="preserve">физических лиц, следующих на </w:t>
      </w:r>
      <w:r w:rsidR="00485D80">
        <w:t>судно</w:t>
      </w:r>
      <w:r w:rsidR="00057E9D" w:rsidRPr="00172AC4">
        <w:t xml:space="preserve">, с которым </w:t>
      </w:r>
      <w:r w:rsidR="00057E9D">
        <w:t xml:space="preserve">ОТИ </w:t>
      </w:r>
      <w:r w:rsidR="00057E9D" w:rsidRPr="00172AC4">
        <w:t xml:space="preserve">осуществляет </w:t>
      </w:r>
      <w:r w:rsidR="00747F47">
        <w:t xml:space="preserve">технологическое взаимодействие, а </w:t>
      </w:r>
      <w:r>
        <w:t xml:space="preserve">также </w:t>
      </w:r>
      <w:r w:rsidRPr="00D06730">
        <w:t>членов экипажей</w:t>
      </w:r>
      <w:r w:rsidR="00485D80">
        <w:t xml:space="preserve"> судна, </w:t>
      </w:r>
      <w:r>
        <w:t>их семей и пассажиров</w:t>
      </w:r>
      <w:r w:rsidR="00485D80">
        <w:t xml:space="preserve">, следующих на судно, осуществляется в порядке, предусмотренном пунктами 26, 27 </w:t>
      </w:r>
      <w:r w:rsidR="00485D80" w:rsidRPr="00B03EC8">
        <w:rPr>
          <w:color w:val="0A0E0F"/>
          <w:bdr w:val="none" w:sz="0" w:space="0" w:color="auto" w:frame="1"/>
        </w:rPr>
        <w:t>Правил допуска на объект транспортной инфраструктуры (приложение к постановлению Правительства РФ от 16.07.2016 N 678), и Инструкцией о пропускном режиме</w:t>
      </w:r>
      <w:proofErr w:type="gramEnd"/>
      <w:r w:rsidR="00485D80" w:rsidRPr="00B03EC8">
        <w:rPr>
          <w:color w:val="0A0E0F"/>
          <w:bdr w:val="none" w:sz="0" w:space="0" w:color="auto" w:frame="1"/>
        </w:rPr>
        <w:t xml:space="preserve"> на ОТИ Терминала</w:t>
      </w:r>
    </w:p>
    <w:p w14:paraId="4E8401D5" w14:textId="77777777" w:rsidR="00053BBD" w:rsidRDefault="00053BBD" w:rsidP="00C61608">
      <w:pPr>
        <w:autoSpaceDE w:val="0"/>
        <w:autoSpaceDN w:val="0"/>
        <w:adjustRightInd w:val="0"/>
        <w:spacing w:after="240"/>
        <w:ind w:left="720"/>
        <w:rPr>
          <w:b/>
          <w:bCs/>
        </w:rPr>
      </w:pPr>
    </w:p>
    <w:p w14:paraId="11882F51" w14:textId="77777777" w:rsidR="00F71728" w:rsidRPr="00D70758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  <w:r w:rsidRPr="009C2ADA">
        <w:rPr>
          <w:b/>
          <w:bCs/>
        </w:rPr>
        <w:t xml:space="preserve">Порядок сдачи-приемки </w:t>
      </w:r>
      <w:r w:rsidR="00F71728">
        <w:rPr>
          <w:b/>
          <w:bCs/>
        </w:rPr>
        <w:t xml:space="preserve">услуг. </w:t>
      </w:r>
      <w:r w:rsidR="00F71728" w:rsidRPr="009C2ADA">
        <w:rPr>
          <w:b/>
          <w:bCs/>
        </w:rPr>
        <w:t>Порядок взаиморасчетов</w:t>
      </w:r>
    </w:p>
    <w:p w14:paraId="07157FBF" w14:textId="6A3AF8EF" w:rsidR="000A27BF" w:rsidRDefault="00D27F25" w:rsidP="000A27BF">
      <w:pPr>
        <w:pStyle w:val="af7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</w:pPr>
      <w:r w:rsidRPr="00D27F25">
        <w:t xml:space="preserve">Стоимость услуг по оформлению пропусков определяется по Тарифам, утвержденным Терминалом, действующим на дату оформления пропуска и размещенным на официальном интернет-сайте Терминала: </w:t>
      </w:r>
      <w:r>
        <w:t xml:space="preserve">http://www.bbtspb.ru/. </w:t>
      </w:r>
    </w:p>
    <w:p w14:paraId="56BA315E" w14:textId="00006891" w:rsidR="008852F1" w:rsidRDefault="008852F1" w:rsidP="002F56BC">
      <w:pPr>
        <w:pStyle w:val="af7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</w:pPr>
      <w:r>
        <w:t>Терминал вправе в одностороннем порядке в течение срока действия настоящего договора пересмотреть тарифы на свои услуги.</w:t>
      </w:r>
    </w:p>
    <w:p w14:paraId="29EA5BAC" w14:textId="33BC7274" w:rsidR="00D70758" w:rsidRDefault="00D27F25" w:rsidP="002F56BC">
      <w:pPr>
        <w:pStyle w:val="af7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</w:pPr>
      <w:r>
        <w:t>Стоимост</w:t>
      </w:r>
      <w:r w:rsidR="00D70758">
        <w:t>ь услуг по оформлению пропусков</w:t>
      </w:r>
      <w:r>
        <w:t xml:space="preserve"> включает НДС, является налогооблагаемой операцией в соответствии с действующим налоговым законодательством</w:t>
      </w:r>
      <w:r w:rsidR="00D8044F">
        <w:t xml:space="preserve"> на дату оказания услуги</w:t>
      </w:r>
      <w:r>
        <w:t>.</w:t>
      </w:r>
    </w:p>
    <w:p w14:paraId="4D39D739" w14:textId="1ECB9F84" w:rsidR="00D27F25" w:rsidRDefault="00D27F25" w:rsidP="002F56BC">
      <w:pPr>
        <w:pStyle w:val="af7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</w:pPr>
      <w:r>
        <w:t xml:space="preserve">Стоимость услуги определяется на основании данных поданной </w:t>
      </w:r>
      <w:r w:rsidR="006A2564">
        <w:t xml:space="preserve">Заказчиком </w:t>
      </w:r>
      <w:r>
        <w:t xml:space="preserve">заявки (заявок) относительно количества и видов пропусков, и не зависит от количества фактически выданных пропусков, в том числе по причинам неявки или отказа указанного в пропуске лица от получения пропуска. </w:t>
      </w:r>
    </w:p>
    <w:p w14:paraId="06BE13A1" w14:textId="15276A6B" w:rsidR="008852F1" w:rsidRDefault="008852F1" w:rsidP="00116026">
      <w:pPr>
        <w:pStyle w:val="af7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</w:pPr>
      <w:r>
        <w:t xml:space="preserve">Терминал не позднее </w:t>
      </w:r>
      <w:r w:rsidR="003F48C6" w:rsidRPr="003F48C6">
        <w:t xml:space="preserve">3 (трех) рабочих дней </w:t>
      </w:r>
      <w:r w:rsidRPr="009C2ADA">
        <w:t>месяца,</w:t>
      </w:r>
      <w:r>
        <w:t xml:space="preserve"> в котором были поданы заявки на оформление пропусков, направляет в адрес </w:t>
      </w:r>
      <w:r w:rsidR="00147377">
        <w:t xml:space="preserve">Заказчика </w:t>
      </w:r>
      <w:r>
        <w:t xml:space="preserve">первичные учетные документы (Счет, Счет-фактуру, Акт оказанных услуг) на оплату услуг по оформлению пропусков с перечнем соответствующих заявкам Заказчика пропусков и указанием их стоимости. Отсутствие мотивированных возражений относительно стоимости услуг по оформлению пропусков, направленных в адрес </w:t>
      </w:r>
      <w:r w:rsidR="000C609E">
        <w:t xml:space="preserve">Терминала </w:t>
      </w:r>
      <w:r>
        <w:t xml:space="preserve">в течение 5 (пяти) рабочих дней </w:t>
      </w:r>
      <w:proofErr w:type="gramStart"/>
      <w:r>
        <w:t>с даты</w:t>
      </w:r>
      <w:proofErr w:type="gramEnd"/>
      <w:r>
        <w:t xml:space="preserve"> его направления, рассматривается как признание </w:t>
      </w:r>
      <w:r w:rsidR="000C609E">
        <w:t xml:space="preserve">Заказчиком </w:t>
      </w:r>
      <w:r>
        <w:t xml:space="preserve">долга в размере суммы, указанной в первичных учетных документах. </w:t>
      </w:r>
    </w:p>
    <w:p w14:paraId="526AB8E3" w14:textId="77777777" w:rsidR="00707273" w:rsidRDefault="008852F1" w:rsidP="002F56BC">
      <w:pPr>
        <w:pStyle w:val="af7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</w:pPr>
      <w:r>
        <w:t xml:space="preserve">Оплата услуг по </w:t>
      </w:r>
      <w:r w:rsidR="000C609E">
        <w:t xml:space="preserve">организации доступа Заказчика на территорию ОТИ Терминала и оформлению соответствующих </w:t>
      </w:r>
      <w:r>
        <w:t xml:space="preserve">пропусков производится </w:t>
      </w:r>
      <w:r w:rsidR="000C609E">
        <w:t xml:space="preserve">Заказчиком </w:t>
      </w:r>
      <w:r>
        <w:t xml:space="preserve">путем оплаты выставленного счета в срок не позднее 10 (десяти) рабочих дней </w:t>
      </w:r>
      <w:proofErr w:type="gramStart"/>
      <w:r>
        <w:t>с даты</w:t>
      </w:r>
      <w:proofErr w:type="gramEnd"/>
      <w:r>
        <w:t xml:space="preserve"> его выставления</w:t>
      </w:r>
      <w:r w:rsidR="00707273">
        <w:t>.</w:t>
      </w:r>
    </w:p>
    <w:p w14:paraId="15C12CBF" w14:textId="57FD877C" w:rsidR="008852F1" w:rsidRDefault="008852F1" w:rsidP="002F56BC">
      <w:pPr>
        <w:pStyle w:val="af7"/>
        <w:numPr>
          <w:ilvl w:val="0"/>
          <w:numId w:val="38"/>
        </w:numPr>
        <w:autoSpaceDE w:val="0"/>
        <w:autoSpaceDN w:val="0"/>
        <w:adjustRightInd w:val="0"/>
        <w:ind w:left="567" w:hanging="567"/>
        <w:jc w:val="both"/>
      </w:pPr>
      <w:r>
        <w:lastRenderedPageBreak/>
        <w:t xml:space="preserve">При расторжении настоящего Договора все взаиморасчеты между Сторонами должны быть произведены не позднее 10 (десяти) банковских дней от даты получения уведомления одной из Сторон о расторжении Договора.  </w:t>
      </w:r>
    </w:p>
    <w:p w14:paraId="1D942898" w14:textId="5E2747F1" w:rsidR="00707273" w:rsidRPr="009C2ADA" w:rsidRDefault="00707273" w:rsidP="00707273">
      <w:pPr>
        <w:autoSpaceDE w:val="0"/>
        <w:autoSpaceDN w:val="0"/>
        <w:adjustRightInd w:val="0"/>
        <w:rPr>
          <w:b/>
          <w:bCs/>
        </w:rPr>
      </w:pPr>
    </w:p>
    <w:p w14:paraId="00932826" w14:textId="3FF775AC" w:rsidR="00DC76B1" w:rsidRDefault="00DC76B1" w:rsidP="001D3B0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  <w:r w:rsidRPr="009C2ADA">
        <w:rPr>
          <w:b/>
          <w:bCs/>
        </w:rPr>
        <w:t>Ответственность Сторон</w:t>
      </w:r>
    </w:p>
    <w:p w14:paraId="2877F380" w14:textId="77777777" w:rsidR="00DC76B1" w:rsidRPr="009C2ADA" w:rsidRDefault="00DC76B1" w:rsidP="00681398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49E9A57C" w14:textId="77777777" w:rsidR="00F71728" w:rsidRDefault="00F71728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Ответственность сторон за неисполнение обязательств, не предусмотренная настоящим Договором, определяется действующим законодательством Российской Федерации.</w:t>
      </w:r>
    </w:p>
    <w:p w14:paraId="5BD6388A" w14:textId="5E059CD6" w:rsidR="005E07B8" w:rsidRDefault="005E07B8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 w:rsidRPr="005E07B8">
        <w:t xml:space="preserve">За нарушение </w:t>
      </w:r>
      <w:r w:rsidR="008804FD">
        <w:t xml:space="preserve">Заказчиком, его представителями </w:t>
      </w:r>
      <w:r w:rsidRPr="005E07B8">
        <w:t xml:space="preserve">требований транспортной безопасности, </w:t>
      </w:r>
      <w:r w:rsidR="001D3B08">
        <w:t>пропускного</w:t>
      </w:r>
      <w:r w:rsidR="008804FD">
        <w:t>,</w:t>
      </w:r>
      <w:r w:rsidR="001D3B08">
        <w:t xml:space="preserve"> </w:t>
      </w:r>
      <w:r w:rsidRPr="005E07B8">
        <w:t>внутриобъектового</w:t>
      </w:r>
      <w:r w:rsidR="008804FD">
        <w:t>,</w:t>
      </w:r>
      <w:r w:rsidRPr="005E07B8">
        <w:t xml:space="preserve"> </w:t>
      </w:r>
      <w:r w:rsidR="001D3B08">
        <w:t>пограничного</w:t>
      </w:r>
      <w:r w:rsidRPr="005E07B8">
        <w:t xml:space="preserve">  </w:t>
      </w:r>
      <w:r w:rsidR="00EF3393">
        <w:t xml:space="preserve">и таможенного </w:t>
      </w:r>
      <w:r w:rsidRPr="005E07B8">
        <w:t>режима, у</w:t>
      </w:r>
      <w:r w:rsidR="00EF3393">
        <w:t>становленных на территории ОТИ Терминала</w:t>
      </w:r>
      <w:r w:rsidRPr="005E07B8">
        <w:t xml:space="preserve">, а также по предписанию  контролирующих органов, в целях обеспечения выполнения установленных требований режима, </w:t>
      </w:r>
      <w:r w:rsidR="008804FD">
        <w:t xml:space="preserve">Терминал </w:t>
      </w:r>
      <w:r w:rsidRPr="005E07B8">
        <w:t xml:space="preserve">вправе требовать устранения допущенных нарушений, изымать пропуска на право входа/въезда </w:t>
      </w:r>
      <w:r w:rsidR="00EF3393">
        <w:t xml:space="preserve">на территорию ОТИ Терминала </w:t>
      </w:r>
      <w:r w:rsidRPr="005E07B8">
        <w:t>без возмещения стоимости.</w:t>
      </w:r>
      <w:proofErr w:type="gramEnd"/>
    </w:p>
    <w:p w14:paraId="2915F05B" w14:textId="77777777" w:rsidR="00A16883" w:rsidRDefault="003E4D34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 xml:space="preserve">В случае несоблюдения Заказчиком, а равно его работниками и/или лицами, действующими в интересах Заказчика, установленных требований по транспортной безопасности, если такое несоблюдение Заказчиком явилось правонарушением, за которое </w:t>
      </w:r>
      <w:r w:rsidR="00A16883">
        <w:t xml:space="preserve">Терминал </w:t>
      </w:r>
      <w:r>
        <w:t>уполномоченным государс</w:t>
      </w:r>
      <w:r w:rsidR="00A16883">
        <w:t>твенным органом будет привлечен</w:t>
      </w:r>
      <w:r>
        <w:t xml:space="preserve"> к ответственности в виде штрафа, Заказчик обязан возместить все расходы</w:t>
      </w:r>
      <w:r w:rsidR="00A16883">
        <w:t xml:space="preserve"> Терминала</w:t>
      </w:r>
      <w:r>
        <w:t xml:space="preserve">, понесенные в связи с уплатой штрафных санкций, предъявленных уполномоченными государственными органами. </w:t>
      </w:r>
      <w:proofErr w:type="gramEnd"/>
    </w:p>
    <w:p w14:paraId="28FEB8F5" w14:textId="49B2A508" w:rsidR="00DC76B1" w:rsidRDefault="00F71728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Заказчик </w:t>
      </w:r>
      <w:r w:rsidR="00DC76B1" w:rsidRPr="009C2ADA">
        <w:t xml:space="preserve">при нарушении </w:t>
      </w:r>
      <w:r w:rsidRPr="009C2ADA">
        <w:t xml:space="preserve">срока оплаты услуг </w:t>
      </w:r>
      <w:r>
        <w:t xml:space="preserve">Терминала </w:t>
      </w:r>
      <w:r w:rsidRPr="009C2ADA">
        <w:t xml:space="preserve">по оформлению пропусков уплачивает по требованию </w:t>
      </w:r>
      <w:r>
        <w:t xml:space="preserve">Терминала </w:t>
      </w:r>
      <w:r w:rsidRPr="009C2ADA">
        <w:t>пеню в размере 0,1% от суммы неоплаченного счета за каждый календарный день просрочки.</w:t>
      </w:r>
      <w:r w:rsidR="00DC76B1" w:rsidRPr="009C2ADA">
        <w:t xml:space="preserve"> </w:t>
      </w:r>
    </w:p>
    <w:p w14:paraId="2E53E566" w14:textId="4B1E2BEE" w:rsidR="00DC76B1" w:rsidRDefault="00DC76B1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Требование о взыскании неустоек</w:t>
      </w:r>
      <w:r w:rsidR="00A16883">
        <w:t>, штрафов и т.п.</w:t>
      </w:r>
      <w:r w:rsidRPr="009C2ADA">
        <w:t xml:space="preserve"> предъявляется виновной стороне в письменном виде.</w:t>
      </w:r>
    </w:p>
    <w:p w14:paraId="63944EF2" w14:textId="77777777" w:rsidR="00DC76B1" w:rsidRDefault="00DC76B1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 xml:space="preserve">Сторона, к которой обращено взыскание неустоек, обязана перечислить сумму неустоек в течение </w:t>
      </w:r>
      <w:r w:rsidRPr="00A16883">
        <w:t>7 (семи) банковских дней с момента получения счета.</w:t>
      </w:r>
    </w:p>
    <w:p w14:paraId="4BA59266" w14:textId="7417DCEF" w:rsidR="00DC76B1" w:rsidRDefault="00DC76B1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A16883">
        <w:t>Пени, предъявленные</w:t>
      </w:r>
      <w:r w:rsidR="00F71728" w:rsidRPr="00A16883">
        <w:t xml:space="preserve"> Терминалом</w:t>
      </w:r>
      <w:r w:rsidRPr="00A16883">
        <w:t xml:space="preserve">  согласно п.</w:t>
      </w:r>
      <w:r w:rsidR="00A16883" w:rsidRPr="00A16883">
        <w:t>6.4. Договора</w:t>
      </w:r>
      <w:r w:rsidRPr="00A16883">
        <w:t xml:space="preserve">, могут быть удержаны по выбору </w:t>
      </w:r>
      <w:r w:rsidR="00F71728" w:rsidRPr="00A16883">
        <w:t xml:space="preserve">Терминала </w:t>
      </w:r>
      <w:r w:rsidRPr="00A16883">
        <w:t xml:space="preserve">при окончательном расчете за </w:t>
      </w:r>
      <w:r w:rsidR="00F71728" w:rsidRPr="00A16883">
        <w:t xml:space="preserve">оказанные услуги </w:t>
      </w:r>
      <w:r w:rsidRPr="00A16883">
        <w:t xml:space="preserve">или выставлены </w:t>
      </w:r>
      <w:r w:rsidR="00F71728" w:rsidRPr="00A16883">
        <w:t xml:space="preserve">Заказчику </w:t>
      </w:r>
      <w:r w:rsidRPr="00A16883">
        <w:t xml:space="preserve">отдельным счетом. </w:t>
      </w:r>
    </w:p>
    <w:p w14:paraId="29EE2FE4" w14:textId="77777777" w:rsidR="00DC76B1" w:rsidRDefault="00DC76B1" w:rsidP="0088270E">
      <w:pPr>
        <w:pStyle w:val="af7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Уплата неустоек, а также возмещение убытков не освобождает стороны от исполнения своих обязательств, в том числе по выполнению работ, предусмотренных настоящим Договором.</w:t>
      </w:r>
    </w:p>
    <w:p w14:paraId="47B38067" w14:textId="77777777" w:rsidR="00A16883" w:rsidRPr="009C2ADA" w:rsidRDefault="00A16883" w:rsidP="00A16883">
      <w:pPr>
        <w:pStyle w:val="af7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14:paraId="31B019B1" w14:textId="77777777" w:rsidR="00DC76B1" w:rsidRPr="00A16883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  <w:r w:rsidRPr="009C2ADA">
        <w:rPr>
          <w:b/>
        </w:rPr>
        <w:t>Условия конфиденциальности</w:t>
      </w:r>
    </w:p>
    <w:p w14:paraId="2ACEA61A" w14:textId="77777777" w:rsidR="003623C1" w:rsidRPr="003623C1" w:rsidRDefault="003623C1" w:rsidP="003623C1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6E33D64A" w14:textId="77777777" w:rsidR="003623C1" w:rsidRPr="003623C1" w:rsidRDefault="003623C1" w:rsidP="003623C1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7C61595C" w14:textId="77777777" w:rsidR="003623C1" w:rsidRPr="003623C1" w:rsidRDefault="003623C1" w:rsidP="003623C1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59756D58" w14:textId="77777777" w:rsidR="003623C1" w:rsidRPr="003623C1" w:rsidRDefault="003623C1" w:rsidP="003623C1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11E2198A" w14:textId="77777777" w:rsidR="003623C1" w:rsidRPr="003623C1" w:rsidRDefault="003623C1" w:rsidP="003623C1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09B62410" w14:textId="77777777" w:rsidR="003623C1" w:rsidRPr="003623C1" w:rsidRDefault="003623C1" w:rsidP="003623C1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7B928C2E" w14:textId="7F387188" w:rsidR="00DC76B1" w:rsidRDefault="0088270E" w:rsidP="0088270E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Заказчик </w:t>
      </w:r>
      <w:r w:rsidR="00DC76B1" w:rsidRPr="009C2ADA">
        <w:t>обязуется соблюдать конфиденциальность в отношении любой информации, полученной в связи с реализацией настоящего Договора (факт заключения настоящего Договора и его условия, деловая переписка; документы, образовавшиеся в рамках исполнения настоящего Договора и любая иная информация, прямо или косвенно затрагивающая</w:t>
      </w:r>
      <w:r>
        <w:t xml:space="preserve"> Терминал</w:t>
      </w:r>
      <w:r w:rsidR="00DC76B1" w:rsidRPr="009C2ADA">
        <w:t>).</w:t>
      </w:r>
    </w:p>
    <w:p w14:paraId="4018BF6A" w14:textId="699A6CCB" w:rsidR="00DC76B1" w:rsidRDefault="0088270E" w:rsidP="0088270E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>
        <w:t xml:space="preserve">Заказчик </w:t>
      </w:r>
      <w:r w:rsidR="00DC76B1" w:rsidRPr="009C2ADA">
        <w:t xml:space="preserve">не вправе упоминать где-либо наименование </w:t>
      </w:r>
      <w:r>
        <w:t xml:space="preserve">Терминала </w:t>
      </w:r>
      <w:r w:rsidR="00DC76B1" w:rsidRPr="009C2ADA">
        <w:t xml:space="preserve">в рекламных и иных целях, а также раскрывать (разглашать, передавать, публиковать) указанную в п. </w:t>
      </w:r>
      <w:r>
        <w:t>7</w:t>
      </w:r>
      <w:r w:rsidR="00DC76B1" w:rsidRPr="009C2ADA">
        <w:t>.1 информацию третьим лицам без предварительного письменного согласия на это</w:t>
      </w:r>
      <w:r w:rsidR="003D7A79">
        <w:t xml:space="preserve"> Терминала</w:t>
      </w:r>
      <w:r w:rsidR="00DC76B1" w:rsidRPr="009C2ADA">
        <w:t>, данного уполномоченным на подписание Договора лицом, в течение срока действия настоящего Договора, а также в течение 3 (трех) лет после его прекращения, за исключением предоставления указанной информации по</w:t>
      </w:r>
      <w:proofErr w:type="gramEnd"/>
      <w:r w:rsidR="00DC76B1" w:rsidRPr="009C2ADA">
        <w:t xml:space="preserve"> требованию государственных органов в целях выполнения их функций.</w:t>
      </w:r>
    </w:p>
    <w:p w14:paraId="10742558" w14:textId="77777777" w:rsidR="00DC76B1" w:rsidRDefault="00DC76B1" w:rsidP="003D7A79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информации, в том числе обеспечить  соблюдение условий конфиденциальности физическими и юридическими лицами, которым дали возможность ознакомиться с этой информацией в процессе реализации настоящего Договора.</w:t>
      </w:r>
    </w:p>
    <w:p w14:paraId="52C960A8" w14:textId="3C9F5219" w:rsidR="00DC76B1" w:rsidRDefault="003D7A79" w:rsidP="003D7A79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lastRenderedPageBreak/>
        <w:t xml:space="preserve">Заказчик </w:t>
      </w:r>
      <w:r w:rsidR="00DC76B1" w:rsidRPr="009C2ADA">
        <w:t xml:space="preserve">обязан незамедлительно сообщить </w:t>
      </w:r>
      <w:r>
        <w:t xml:space="preserve">Терминалу </w:t>
      </w:r>
      <w:r w:rsidR="00DC76B1" w:rsidRPr="009C2ADA">
        <w:t xml:space="preserve">о допущенном </w:t>
      </w:r>
      <w:r>
        <w:t xml:space="preserve">Заказчиком </w:t>
      </w:r>
      <w:r w:rsidR="00DC76B1" w:rsidRPr="009C2ADA">
        <w:t>либо ставшем ему известном факте раскрытия (разглашения, передачи, публикации) или угрозы раскрытия (разглашения, передачи, публикации), незаконном получении или незаконном использовании конфиденциальной информации</w:t>
      </w:r>
      <w:r>
        <w:t xml:space="preserve"> Терминала</w:t>
      </w:r>
      <w:r w:rsidR="00DC76B1" w:rsidRPr="009C2ADA">
        <w:t>, третьими лицами.</w:t>
      </w:r>
    </w:p>
    <w:p w14:paraId="128DF602" w14:textId="4397E197" w:rsidR="00DC76B1" w:rsidRDefault="003D7A79" w:rsidP="003D7A79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Заказчик</w:t>
      </w:r>
      <w:r w:rsidR="00DC76B1" w:rsidRPr="009C2ADA">
        <w:t>, нарушивший условия конфиденциальности, обязан принять меры для прекращения нарушения и восстановления положения</w:t>
      </w:r>
      <w:r>
        <w:t>, существовавшего до нарушения</w:t>
      </w:r>
      <w:r w:rsidR="00DC76B1" w:rsidRPr="009C2ADA">
        <w:t xml:space="preserve">, а при причинении данным нарушением убытков – возместить их </w:t>
      </w:r>
      <w:r>
        <w:t xml:space="preserve">Терминалу </w:t>
      </w:r>
      <w:r w:rsidR="00DC76B1" w:rsidRPr="009C2ADA">
        <w:t xml:space="preserve">в размере прямых потерь и упущенной выгоды.  </w:t>
      </w:r>
    </w:p>
    <w:p w14:paraId="6B23708F" w14:textId="6530E8F7" w:rsidR="00DC76B1" w:rsidRDefault="00DC76B1" w:rsidP="003D7A79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 xml:space="preserve">Положения раздела </w:t>
      </w:r>
      <w:r w:rsidR="00547220">
        <w:t>7</w:t>
      </w:r>
      <w:r w:rsidRPr="009C2ADA">
        <w:t xml:space="preserve"> настоящего Договора не применяются к обязательствам Сторон по раскрытию информации, вытекающими из требований Федерального закона Российской Федерации от 18.07.2011 года № 223-ФЗ «О закупках товаров, работ, услуг отдельными видами юридических лиц».</w:t>
      </w:r>
    </w:p>
    <w:p w14:paraId="1018708A" w14:textId="77777777" w:rsidR="003D7A79" w:rsidRPr="009C2ADA" w:rsidRDefault="003D7A79" w:rsidP="003D7A79">
      <w:pPr>
        <w:pStyle w:val="af7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14:paraId="67553EFD" w14:textId="77777777" w:rsidR="00DC76B1" w:rsidRPr="009C2ADA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C2ADA">
        <w:rPr>
          <w:b/>
        </w:rPr>
        <w:t>Разрешение споров между Сторонами</w:t>
      </w:r>
    </w:p>
    <w:p w14:paraId="4C5E542A" w14:textId="77777777" w:rsidR="00DC76B1" w:rsidRPr="009C2ADA" w:rsidRDefault="00DC76B1" w:rsidP="00681398">
      <w:pPr>
        <w:pStyle w:val="af7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vanish/>
        </w:rPr>
      </w:pPr>
    </w:p>
    <w:p w14:paraId="59CFAA72" w14:textId="77777777" w:rsidR="00DC76B1" w:rsidRPr="009C2ADA" w:rsidRDefault="00DC76B1" w:rsidP="00681398">
      <w:pPr>
        <w:pStyle w:val="af7"/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</w:pPr>
      <w:r w:rsidRPr="009C2ADA">
        <w:t>Стороны будут прилагать максимум усилий для разрешения споров, возникающих в связи с настоящим Договором, путем переговоров.</w:t>
      </w:r>
    </w:p>
    <w:p w14:paraId="0ECAB36E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Все споры по исполнению настоящего Договора подлежат рассмотрению в Арбитражном суде города Санкт-Петербурга и Ленинградской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14:paraId="1152388A" w14:textId="77777777" w:rsidR="00DD448F" w:rsidRPr="009C2ADA" w:rsidRDefault="00DD448F" w:rsidP="00DD448F">
      <w:pPr>
        <w:pStyle w:val="af7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14:paraId="1A4FB4BE" w14:textId="77777777" w:rsidR="00DC76B1" w:rsidRPr="009C2ADA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C2ADA">
        <w:rPr>
          <w:b/>
        </w:rPr>
        <w:t>Антикоррупционная оговорка</w:t>
      </w:r>
    </w:p>
    <w:p w14:paraId="7ED58FBF" w14:textId="77777777" w:rsidR="00DC76B1" w:rsidRPr="009C2ADA" w:rsidRDefault="00DC76B1" w:rsidP="00681398">
      <w:pPr>
        <w:pStyle w:val="af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vanish/>
        </w:rPr>
      </w:pPr>
    </w:p>
    <w:p w14:paraId="61F89177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 xml:space="preserve">При исполнении своих обязательств по Договору Стороны (их работники)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в иных неправомерных целях. </w:t>
      </w:r>
    </w:p>
    <w:p w14:paraId="17F15E78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При исполнении своих обязательств по Договору Стороны (их работники)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законодательства.</w:t>
      </w:r>
    </w:p>
    <w:p w14:paraId="21C1EC13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Стороны обеспечивают включение Антикоррупционной оговорки в Договоры, заключаемые на основании и во исполнение Договора с третьими лицами.</w:t>
      </w:r>
    </w:p>
    <w:p w14:paraId="278A5D82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 xml:space="preserve">В </w:t>
      </w:r>
      <w:proofErr w:type="gramStart"/>
      <w:r w:rsidRPr="009C2ADA">
        <w:t>случае</w:t>
      </w:r>
      <w:proofErr w:type="gramEnd"/>
      <w:r w:rsidRPr="009C2ADA">
        <w:t xml:space="preserve"> возникновения у Стороны подозрений, что произошло или может произойти нарушение каких-либо положений Антикоррупционной оговорки, соответствующая Сторона обязуется уведомить другую Сторону в  письменной форме. </w:t>
      </w:r>
      <w:proofErr w:type="gramStart"/>
      <w:r w:rsidRPr="009C2ADA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 или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</w:t>
      </w:r>
      <w:proofErr w:type="gramEnd"/>
      <w:r w:rsidRPr="009C2ADA">
        <w:t xml:space="preserve"> преступным путем.</w:t>
      </w:r>
    </w:p>
    <w:p w14:paraId="02321E72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567"/>
        <w:jc w:val="both"/>
      </w:pPr>
      <w:r w:rsidRPr="009C2ADA">
        <w:t xml:space="preserve">В </w:t>
      </w:r>
      <w:proofErr w:type="gramStart"/>
      <w:r w:rsidRPr="009C2ADA">
        <w:t>случаях</w:t>
      </w:r>
      <w:proofErr w:type="gramEnd"/>
      <w:r w:rsidRPr="009C2ADA">
        <w:t>, предусмотренных законодательством, Сторона имеет право в одностороннем порядке расторгнуть Договор при нарушении другой Стороной требований применимого антикоррупционного законодательства.</w:t>
      </w:r>
    </w:p>
    <w:p w14:paraId="57C6A333" w14:textId="77777777" w:rsidR="00DC76B1" w:rsidRPr="009C2ADA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  <w:r w:rsidRPr="009C2ADA">
        <w:rPr>
          <w:b/>
          <w:bCs/>
        </w:rPr>
        <w:t>Форс-мажорные обстоятельства</w:t>
      </w:r>
    </w:p>
    <w:p w14:paraId="7A6FC6AD" w14:textId="77777777" w:rsidR="00DC76B1" w:rsidRPr="009C2ADA" w:rsidRDefault="00DC76B1" w:rsidP="00681398">
      <w:pPr>
        <w:pStyle w:val="af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jc w:val="both"/>
        <w:rPr>
          <w:vanish/>
        </w:rPr>
      </w:pPr>
    </w:p>
    <w:p w14:paraId="2D25C1F3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 w:rsidRPr="009C2ADA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стихийного бедствия, военных действий любого характера, политических влияний, принятия законодательных актов, запрещающих </w:t>
      </w:r>
      <w:r w:rsidRPr="009C2ADA">
        <w:lastRenderedPageBreak/>
        <w:t>выполнение такого рода работ, и т.п., и, если: эти обстоятельства непосредственно повлияли на исполнение Договора, возникли после его заключения, и если ни одна из сторон</w:t>
      </w:r>
      <w:proofErr w:type="gramEnd"/>
      <w:r w:rsidRPr="009C2ADA">
        <w:t xml:space="preserve">  не могла предвидеть или предотвратить их наступление.</w:t>
      </w:r>
    </w:p>
    <w:p w14:paraId="1C8E5EB9" w14:textId="276AEC4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При этом срок исполнения обязательств по Договору отодвигается соразмерно времени, в течение которого действовали такие обстоятельства, при соблюдении соответствующей Стороной условий, определенных п. 1</w:t>
      </w:r>
      <w:r w:rsidR="003D7A79">
        <w:t>0</w:t>
      </w:r>
      <w:r w:rsidRPr="009C2ADA">
        <w:t>.3. настоящего Договора.</w:t>
      </w:r>
    </w:p>
    <w:p w14:paraId="1CD491B6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Сторона, для которой создалась невозможность выполнения обязательств по Договору, обязана немедленно, но не позднее 3 (трех) рабочих дней с момента их наступления известить в письменной форме другую Сторону (то же самое по окончании действия форс-мажорных обстоятельств). Извещение должно содержать данные о наступлении и характере обстоятельств и возможных их последствиях. Факт наступления форс-мажорных обстоятельств должен быть подтвержден справкой (иным документом), выданным Торгово-Промышленными палатами или иными организациями, имеющими право выдавать подобные документы, либо двухсторонним актом (протоколом) между Сторонами.</w:t>
      </w:r>
    </w:p>
    <w:p w14:paraId="21E6B6EE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Несвоевременное извещение о наступлении и/или окончании действия форс-мажорных обстоятельств  лишает соответствующую Сторону права ссылаться на них в будущем.</w:t>
      </w:r>
    </w:p>
    <w:p w14:paraId="2B048AB3" w14:textId="68299469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567"/>
        <w:jc w:val="both"/>
      </w:pPr>
      <w:r w:rsidRPr="009C2ADA">
        <w:t>Если наступившие обстоятельства и/или их последствия, перечисленные в пункте 1</w:t>
      </w:r>
      <w:r w:rsidR="008804FD">
        <w:t>0</w:t>
      </w:r>
      <w:r w:rsidRPr="009C2ADA">
        <w:t>.1. настоящего Договора, продолжают свое действие более двух месяцев стороны настоящего Договора обязуются провести дополнительные переговоры для выявления приемлемых альтернативных способов исполнения Договора или его прекращения.</w:t>
      </w:r>
    </w:p>
    <w:p w14:paraId="6849BE61" w14:textId="77777777" w:rsidR="00DC76B1" w:rsidRPr="009C2ADA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  <w:r w:rsidRPr="009C2ADA">
        <w:rPr>
          <w:b/>
          <w:bCs/>
        </w:rPr>
        <w:t xml:space="preserve">Срок действия и условия расторжения Договора </w:t>
      </w:r>
    </w:p>
    <w:p w14:paraId="701988C5" w14:textId="77777777" w:rsidR="00DC76B1" w:rsidRPr="009C2ADA" w:rsidRDefault="00DC76B1" w:rsidP="00681398">
      <w:pPr>
        <w:pStyle w:val="af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jc w:val="both"/>
        <w:rPr>
          <w:vanish/>
        </w:rPr>
      </w:pPr>
    </w:p>
    <w:p w14:paraId="1EA0DF3C" w14:textId="77777777" w:rsidR="00DC76B1" w:rsidRDefault="00DC76B1" w:rsidP="00681398">
      <w:pPr>
        <w:pStyle w:val="af7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(даты) подписания настоящего Договора.</w:t>
      </w:r>
    </w:p>
    <w:p w14:paraId="43737567" w14:textId="133DF910" w:rsidR="0041288F" w:rsidRPr="009C2ADA" w:rsidRDefault="0041288F" w:rsidP="0041288F">
      <w:pPr>
        <w:pStyle w:val="af7"/>
        <w:numPr>
          <w:ilvl w:val="1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1288F">
        <w:t xml:space="preserve">Настоящий договор </w:t>
      </w:r>
      <w:r w:rsidR="00116026">
        <w:t>действует по 31.12.2020</w:t>
      </w:r>
      <w:r>
        <w:t xml:space="preserve"> </w:t>
      </w:r>
      <w:r w:rsidRPr="0041288F">
        <w:t xml:space="preserve">г. Пролонгация срока действия договора осуществляется сторонами путем подписания </w:t>
      </w:r>
      <w:r>
        <w:t xml:space="preserve">соответствующего </w:t>
      </w:r>
      <w:r w:rsidRPr="0041288F">
        <w:t xml:space="preserve">дополнительного соглашения. </w:t>
      </w:r>
    </w:p>
    <w:p w14:paraId="5F5B4EA1" w14:textId="23292546" w:rsidR="00DC76B1" w:rsidRDefault="008804FD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 xml:space="preserve">Терминал </w:t>
      </w:r>
      <w:r w:rsidR="00DC76B1" w:rsidRPr="009C2ADA">
        <w:t>вправе досрочн</w:t>
      </w:r>
      <w:r>
        <w:t xml:space="preserve">о расторгнуть Договор в случаях нарушения </w:t>
      </w:r>
      <w:r w:rsidRPr="008804FD">
        <w:t xml:space="preserve">Заказчиком, его представителями </w:t>
      </w:r>
      <w:r w:rsidR="005E07B8" w:rsidRPr="008804FD">
        <w:t xml:space="preserve">требований транспортной безопасности, </w:t>
      </w:r>
      <w:r w:rsidR="001D3B08" w:rsidRPr="008804FD">
        <w:t>пропускного</w:t>
      </w:r>
      <w:r w:rsidRPr="008804FD">
        <w:t>,</w:t>
      </w:r>
      <w:r w:rsidR="001D3B08" w:rsidRPr="008804FD">
        <w:t xml:space="preserve"> </w:t>
      </w:r>
      <w:r w:rsidR="005E07B8" w:rsidRPr="008804FD">
        <w:t>внутриобъектового</w:t>
      </w:r>
      <w:r w:rsidRPr="008804FD">
        <w:t>,</w:t>
      </w:r>
      <w:r w:rsidR="005E07B8" w:rsidRPr="008804FD">
        <w:t xml:space="preserve"> </w:t>
      </w:r>
      <w:r w:rsidR="001D3B08" w:rsidRPr="008804FD">
        <w:t>пограничного</w:t>
      </w:r>
      <w:r w:rsidR="005E07B8" w:rsidRPr="008804FD">
        <w:t xml:space="preserve">  </w:t>
      </w:r>
      <w:r w:rsidR="00EF3393" w:rsidRPr="008804FD">
        <w:t xml:space="preserve">и таможенного </w:t>
      </w:r>
      <w:r w:rsidR="005E07B8" w:rsidRPr="008804FD">
        <w:t>режима, у</w:t>
      </w:r>
      <w:r w:rsidR="00EF3393" w:rsidRPr="008804FD">
        <w:t>становленных на территории ОТИ Терминала</w:t>
      </w:r>
      <w:r w:rsidR="00C75F16">
        <w:t>.</w:t>
      </w:r>
    </w:p>
    <w:p w14:paraId="7C87BBAD" w14:textId="77777777" w:rsidR="00C75F16" w:rsidRPr="009C2ADA" w:rsidRDefault="00C75F16" w:rsidP="00C75F16">
      <w:pPr>
        <w:pStyle w:val="af7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14:paraId="072EA7A4" w14:textId="77777777" w:rsidR="00DC76B1" w:rsidRPr="009C2ADA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  <w:r w:rsidRPr="009C2ADA">
        <w:rPr>
          <w:b/>
          <w:bCs/>
        </w:rPr>
        <w:t>Прочие условия</w:t>
      </w:r>
    </w:p>
    <w:p w14:paraId="23E2004B" w14:textId="77777777" w:rsidR="00DC76B1" w:rsidRPr="009C2ADA" w:rsidRDefault="00DC76B1" w:rsidP="00681398">
      <w:pPr>
        <w:pStyle w:val="af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jc w:val="both"/>
        <w:rPr>
          <w:vanish/>
        </w:rPr>
      </w:pPr>
    </w:p>
    <w:p w14:paraId="3031FC30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 xml:space="preserve">Одностороннее изменение, дополнение и расторжение настоящего Договора не допускается, за исключением случаев, предусмотренных действующим законодательством Российской Федерации и настоящим Договором. </w:t>
      </w:r>
    </w:p>
    <w:p w14:paraId="08A48719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Любые изменения в Договоре, дополнительных соглашениях и приложениях к нему имеют юридическую силу только в том случае, если они оформлены в письменном виде, подписаны уполномоченными представителями обеих Сторон и скреплены печатями  Сторон.</w:t>
      </w:r>
    </w:p>
    <w:p w14:paraId="2ADF6C67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Ни одна из Сторон настоящего Договора не вправе передавать свои права и обязанности по настоящему Договору третьей стороне без предварительного письменного согласия на то другой Стороны.</w:t>
      </w:r>
    </w:p>
    <w:p w14:paraId="584E663C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proofErr w:type="gramStart"/>
      <w:r w:rsidRPr="009C2ADA">
        <w:t>В случае изменения адреса и банковских реквизитов, Сторона, адрес и реквизиты которой изменились, обязана в течение 10 (десяти) календарных дней с момента (даты) такого изменения письменно направить другой Стороне соответствующее сообщение, но не позднее 5 (пяти) банковских дней до даты осуществления платежа в отношении банковских реквизитов получателя денежных средств по настоящему Договору.</w:t>
      </w:r>
      <w:proofErr w:type="gramEnd"/>
      <w:r w:rsidRPr="009C2ADA">
        <w:t xml:space="preserve"> При несоблюдении данных условий плательщик по Договору не несет ответственность за нарушение обязательств по оплате. </w:t>
      </w:r>
    </w:p>
    <w:p w14:paraId="52B4FC30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 xml:space="preserve">Счета, счета-фактуры, графики выполнения работ, платежные требования, иные платежные документы, документы, подтверждающие сдачу-приемку работ, должны </w:t>
      </w:r>
      <w:r w:rsidRPr="009C2ADA">
        <w:lastRenderedPageBreak/>
        <w:t xml:space="preserve">обязательно содержать ссылки на настоящий Договор  и дополнительные соглашения к нему. </w:t>
      </w:r>
    </w:p>
    <w:p w14:paraId="043BA8F7" w14:textId="41913E6B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 xml:space="preserve">В </w:t>
      </w:r>
      <w:proofErr w:type="gramStart"/>
      <w:r w:rsidRPr="009C2ADA">
        <w:t>случае</w:t>
      </w:r>
      <w:proofErr w:type="gramEnd"/>
      <w:r w:rsidRPr="009C2ADA">
        <w:t xml:space="preserve"> получения  </w:t>
      </w:r>
      <w:r w:rsidR="00C75F16">
        <w:t xml:space="preserve">Заказчиком </w:t>
      </w:r>
      <w:r w:rsidRPr="009C2ADA">
        <w:t>информации об известных фактах или обоснованных подозрениях, свидетельствующих о:</w:t>
      </w:r>
    </w:p>
    <w:p w14:paraId="7FCDB1F1" w14:textId="36581BE9" w:rsidR="00DC76B1" w:rsidRPr="009C2ADA" w:rsidRDefault="00DC76B1" w:rsidP="0068139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C2ADA">
        <w:t xml:space="preserve">совершенном или планируемом </w:t>
      </w:r>
      <w:proofErr w:type="gramStart"/>
      <w:r w:rsidRPr="009C2ADA">
        <w:t>мошенничестве</w:t>
      </w:r>
      <w:proofErr w:type="gramEnd"/>
      <w:r w:rsidRPr="009C2ADA">
        <w:t xml:space="preserve">  либо  хищении  имущества</w:t>
      </w:r>
      <w:r w:rsidR="00C75F16">
        <w:t xml:space="preserve"> Терминала</w:t>
      </w:r>
      <w:r w:rsidRPr="009C2ADA">
        <w:t>;</w:t>
      </w:r>
    </w:p>
    <w:p w14:paraId="11305CD2" w14:textId="77777777" w:rsidR="00DC76B1" w:rsidRPr="009C2ADA" w:rsidRDefault="00DC76B1" w:rsidP="00681398">
      <w:pPr>
        <w:numPr>
          <w:ilvl w:val="0"/>
          <w:numId w:val="19"/>
        </w:numPr>
        <w:autoSpaceDE w:val="0"/>
        <w:autoSpaceDN w:val="0"/>
        <w:adjustRightInd w:val="0"/>
        <w:jc w:val="both"/>
      </w:pPr>
      <w:proofErr w:type="gramStart"/>
      <w:r w:rsidRPr="009C2ADA">
        <w:t>конфликте</w:t>
      </w:r>
      <w:proofErr w:type="gramEnd"/>
      <w:r w:rsidRPr="009C2ADA">
        <w:t xml:space="preserve"> интересов;</w:t>
      </w:r>
    </w:p>
    <w:p w14:paraId="076597EB" w14:textId="77777777" w:rsidR="00DC76B1" w:rsidRPr="009C2ADA" w:rsidRDefault="00DC76B1" w:rsidP="00681398">
      <w:pPr>
        <w:numPr>
          <w:ilvl w:val="0"/>
          <w:numId w:val="19"/>
        </w:numPr>
        <w:autoSpaceDE w:val="0"/>
        <w:autoSpaceDN w:val="0"/>
        <w:adjustRightInd w:val="0"/>
        <w:jc w:val="both"/>
      </w:pPr>
      <w:proofErr w:type="gramStart"/>
      <w:r w:rsidRPr="009C2ADA">
        <w:t>нарушении</w:t>
      </w:r>
      <w:proofErr w:type="gramEnd"/>
      <w:r w:rsidRPr="009C2ADA">
        <w:t xml:space="preserve"> требований (норм)  ОТ и ПБ;</w:t>
      </w:r>
    </w:p>
    <w:p w14:paraId="5F81CB9D" w14:textId="6D54DD3C" w:rsidR="00DC76B1" w:rsidRDefault="00DC76B1" w:rsidP="00681398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9C2ADA">
        <w:t xml:space="preserve">неправомерном </w:t>
      </w:r>
      <w:proofErr w:type="gramStart"/>
      <w:r w:rsidRPr="009C2ADA">
        <w:t>завладении</w:t>
      </w:r>
      <w:proofErr w:type="gramEnd"/>
      <w:r w:rsidRPr="009C2ADA">
        <w:t>/передаче, разглашении и/или использовании информации, составляющей коммерческую тайну</w:t>
      </w:r>
      <w:r w:rsidR="00C75F16">
        <w:t xml:space="preserve"> Терминала</w:t>
      </w:r>
      <w:r w:rsidRPr="009C2ADA">
        <w:t>;</w:t>
      </w:r>
    </w:p>
    <w:p w14:paraId="4E742564" w14:textId="77777777" w:rsidR="00C75F16" w:rsidRDefault="00DC76B1" w:rsidP="00C75F16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C75F16">
        <w:t xml:space="preserve">прочих действиях (фактах, обстоятельствах),  которые наносят или могут повлечь материальный ущерб </w:t>
      </w:r>
      <w:r w:rsidR="00C75F16">
        <w:t xml:space="preserve">Терминалу </w:t>
      </w:r>
      <w:r w:rsidRPr="00C75F16">
        <w:t>или причинить вред его деловой репутации,</w:t>
      </w:r>
    </w:p>
    <w:p w14:paraId="116D3D8D" w14:textId="58CB558D" w:rsidR="00DC76B1" w:rsidRPr="00C75F16" w:rsidRDefault="00C75F16" w:rsidP="00C75F16">
      <w:pPr>
        <w:tabs>
          <w:tab w:val="left" w:pos="720"/>
        </w:tabs>
        <w:autoSpaceDE w:val="0"/>
        <w:autoSpaceDN w:val="0"/>
        <w:adjustRightInd w:val="0"/>
        <w:ind w:left="720"/>
        <w:jc w:val="both"/>
      </w:pPr>
      <w:r>
        <w:t xml:space="preserve">Заказчик </w:t>
      </w:r>
      <w:r w:rsidR="00DC76B1" w:rsidRPr="00C75F16">
        <w:t>вправе использовать единый для всех дочерних обществ ПАО «Уралкалий» - единственного акционера АО «ББТ» канал связи «Горячая линия»  согласно Порядку работы сервиса «Горячая линия» (</w:t>
      </w:r>
      <w:proofErr w:type="spellStart"/>
      <w:r w:rsidR="00DC76B1" w:rsidRPr="00C75F16">
        <w:t>Call-center</w:t>
      </w:r>
      <w:proofErr w:type="spellEnd"/>
      <w:r w:rsidR="00DC76B1" w:rsidRPr="00C75F16">
        <w:t xml:space="preserve">) (Приложение  № </w:t>
      </w:r>
      <w:r>
        <w:t>2</w:t>
      </w:r>
      <w:r w:rsidR="00DC76B1" w:rsidRPr="00C75F16">
        <w:t xml:space="preserve">  к настоящему Договору) с целью оперативного информирования</w:t>
      </w:r>
      <w:r>
        <w:t xml:space="preserve"> Терминала</w:t>
      </w:r>
      <w:r w:rsidR="00DC76B1" w:rsidRPr="00C75F16">
        <w:t>.</w:t>
      </w:r>
    </w:p>
    <w:p w14:paraId="26DEF2D6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Условия настоящего Договора применяются, если иное не предусмотрено соответствующим дополнительным соглашением.</w:t>
      </w:r>
    </w:p>
    <w:p w14:paraId="5216C073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4DE1EB45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Настоящий Договор составлен в 2 (двух) экземплярах, имеющих равную юридическую силу, по одному для каждой из Сторон.</w:t>
      </w:r>
    </w:p>
    <w:p w14:paraId="2B3A7655" w14:textId="77777777" w:rsidR="00DC76B1" w:rsidRPr="009C2ADA" w:rsidRDefault="00DC76B1" w:rsidP="00681398">
      <w:pPr>
        <w:autoSpaceDE w:val="0"/>
        <w:autoSpaceDN w:val="0"/>
        <w:adjustRightInd w:val="0"/>
        <w:outlineLvl w:val="0"/>
        <w:rPr>
          <w:b/>
          <w:bCs/>
        </w:rPr>
      </w:pPr>
    </w:p>
    <w:p w14:paraId="7CDA626F" w14:textId="77777777" w:rsidR="00DC76B1" w:rsidRPr="009C2ADA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9C2ADA">
        <w:rPr>
          <w:b/>
          <w:bCs/>
        </w:rPr>
        <w:t>Приложения к Договору</w:t>
      </w:r>
    </w:p>
    <w:p w14:paraId="60FF2812" w14:textId="77777777" w:rsidR="00DC76B1" w:rsidRPr="009C2ADA" w:rsidRDefault="00DC76B1" w:rsidP="00681398">
      <w:pPr>
        <w:pStyle w:val="af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vanish/>
        </w:rPr>
      </w:pPr>
    </w:p>
    <w:p w14:paraId="37B11C2C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432"/>
        <w:jc w:val="both"/>
      </w:pPr>
      <w:r w:rsidRPr="009C2ADA">
        <w:t>Приложениями к Договору являются:</w:t>
      </w:r>
    </w:p>
    <w:p w14:paraId="29CD1E63" w14:textId="43DC5B72" w:rsidR="00DF4FFD" w:rsidRDefault="00DF4FFD" w:rsidP="00C75F16">
      <w:pPr>
        <w:pStyle w:val="af7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Приложение № 1 – </w:t>
      </w:r>
      <w:r w:rsidR="00C75F16" w:rsidRPr="00C75F16">
        <w:rPr>
          <w:bCs/>
        </w:rPr>
        <w:t>Форма заявки для оформления пропусков</w:t>
      </w:r>
      <w:r w:rsidR="00C75F16">
        <w:rPr>
          <w:bCs/>
        </w:rPr>
        <w:t>;</w:t>
      </w:r>
    </w:p>
    <w:p w14:paraId="28187914" w14:textId="655C87A8" w:rsidR="005C2EF6" w:rsidRPr="009C2ADA" w:rsidRDefault="00DC76B1" w:rsidP="00AB67C7">
      <w:pPr>
        <w:pStyle w:val="af7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bCs/>
        </w:rPr>
      </w:pPr>
      <w:r w:rsidRPr="009C2ADA">
        <w:rPr>
          <w:bCs/>
        </w:rPr>
        <w:t xml:space="preserve">Приложение № </w:t>
      </w:r>
      <w:r w:rsidR="00DF4FFD">
        <w:rPr>
          <w:bCs/>
        </w:rPr>
        <w:t>2</w:t>
      </w:r>
      <w:r w:rsidRPr="009C2ADA">
        <w:rPr>
          <w:bCs/>
        </w:rPr>
        <w:t xml:space="preserve"> – Порядок работы сервиса «Горячая линия» (</w:t>
      </w:r>
      <w:proofErr w:type="spellStart"/>
      <w:r w:rsidRPr="009C2ADA">
        <w:rPr>
          <w:bCs/>
        </w:rPr>
        <w:t>Call-center</w:t>
      </w:r>
      <w:proofErr w:type="spellEnd"/>
      <w:r w:rsidRPr="009C2ADA">
        <w:rPr>
          <w:bCs/>
        </w:rPr>
        <w:t>).</w:t>
      </w:r>
    </w:p>
    <w:p w14:paraId="2097BEE0" w14:textId="77777777" w:rsidR="00DC76B1" w:rsidRPr="009C2ADA" w:rsidRDefault="00DC76B1" w:rsidP="00681398">
      <w:pPr>
        <w:pStyle w:val="af7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9C2ADA">
        <w:t>Приложения к Договору являются его неотъемлемой частью.</w:t>
      </w:r>
    </w:p>
    <w:p w14:paraId="55A6C088" w14:textId="77777777" w:rsidR="000B38CB" w:rsidRPr="009C2ADA" w:rsidRDefault="000B38CB" w:rsidP="000B38CB">
      <w:pPr>
        <w:pStyle w:val="af7"/>
        <w:tabs>
          <w:tab w:val="left" w:pos="567"/>
        </w:tabs>
        <w:autoSpaceDE w:val="0"/>
        <w:autoSpaceDN w:val="0"/>
        <w:adjustRightInd w:val="0"/>
        <w:ind w:left="567"/>
        <w:jc w:val="both"/>
      </w:pPr>
    </w:p>
    <w:p w14:paraId="789829A7" w14:textId="77777777" w:rsidR="00DC76B1" w:rsidRPr="009C2ADA" w:rsidRDefault="00DC76B1" w:rsidP="00F71728">
      <w:pPr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  <w:r w:rsidRPr="009C2ADA">
        <w:rPr>
          <w:b/>
          <w:bCs/>
        </w:rPr>
        <w:t>Реквизиты и подписи Сторон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5954"/>
        <w:gridCol w:w="4077"/>
      </w:tblGrid>
      <w:tr w:rsidR="00B62C62" w:rsidRPr="009C2ADA" w14:paraId="07E44372" w14:textId="77777777" w:rsidTr="0060396B">
        <w:trPr>
          <w:jc w:val="center"/>
        </w:trPr>
        <w:tc>
          <w:tcPr>
            <w:tcW w:w="5954" w:type="dxa"/>
          </w:tcPr>
          <w:p w14:paraId="0082EECC" w14:textId="1113D9F6" w:rsidR="00DC76B1" w:rsidRPr="009C2ADA" w:rsidRDefault="00DF4FFD" w:rsidP="001D2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/>
                <w:bCs/>
              </w:rPr>
              <w:t>Исполнитель</w:t>
            </w:r>
            <w:r w:rsidR="00DC76B1" w:rsidRPr="009C2ADA">
              <w:rPr>
                <w:b/>
                <w:bCs/>
              </w:rPr>
              <w:t>:</w:t>
            </w:r>
          </w:p>
        </w:tc>
        <w:tc>
          <w:tcPr>
            <w:tcW w:w="4077" w:type="dxa"/>
          </w:tcPr>
          <w:p w14:paraId="3A0FB6CA" w14:textId="4CEBD191" w:rsidR="00DC76B1" w:rsidRPr="009C2ADA" w:rsidRDefault="00DF4FFD" w:rsidP="001D2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  <w:bCs/>
              </w:rPr>
              <w:t>Заказчик</w:t>
            </w:r>
            <w:r w:rsidR="00DC76B1" w:rsidRPr="009C2ADA">
              <w:rPr>
                <w:b/>
                <w:bCs/>
              </w:rPr>
              <w:t>:</w:t>
            </w:r>
          </w:p>
        </w:tc>
      </w:tr>
      <w:tr w:rsidR="00B62C62" w:rsidRPr="009C2ADA" w14:paraId="757B4B8C" w14:textId="77777777" w:rsidTr="0060396B">
        <w:trPr>
          <w:trHeight w:val="1521"/>
          <w:jc w:val="center"/>
        </w:trPr>
        <w:tc>
          <w:tcPr>
            <w:tcW w:w="5954" w:type="dxa"/>
          </w:tcPr>
          <w:p w14:paraId="5AFC261C" w14:textId="77777777" w:rsidR="00DC76B1" w:rsidRPr="009C2ADA" w:rsidRDefault="005437DD" w:rsidP="001D27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2ADA">
              <w:rPr>
                <w:b/>
                <w:bCs/>
              </w:rPr>
              <w:t xml:space="preserve">Акционерное общество </w:t>
            </w:r>
            <w:r w:rsidR="00DC76B1" w:rsidRPr="009C2ADA">
              <w:rPr>
                <w:b/>
                <w:bCs/>
              </w:rPr>
              <w:t>«Балтийский Балкерный Терминал»</w:t>
            </w:r>
          </w:p>
          <w:p w14:paraId="164ED4C5" w14:textId="68F39BE2" w:rsidR="00DC76B1" w:rsidRPr="009C2ADA" w:rsidRDefault="00DC76B1" w:rsidP="001D27A3">
            <w:proofErr w:type="gramStart"/>
            <w:r w:rsidRPr="009C2ADA">
              <w:rPr>
                <w:u w:val="single"/>
              </w:rPr>
              <w:t xml:space="preserve">Юридический адрес: </w:t>
            </w:r>
            <w:r w:rsidRPr="009C2ADA">
              <w:t>г. Санкт-Петербург, Элеваторная</w:t>
            </w:r>
            <w:r w:rsidR="0060396B">
              <w:t xml:space="preserve"> площадка (Угольная гавань), д. 28, лит.</w:t>
            </w:r>
            <w:proofErr w:type="gramEnd"/>
            <w:r w:rsidR="0060396B">
              <w:t xml:space="preserve"> АС</w:t>
            </w:r>
          </w:p>
          <w:p w14:paraId="69453FD0" w14:textId="64B0218A" w:rsidR="00DC76B1" w:rsidRPr="009C2ADA" w:rsidRDefault="00DC76B1" w:rsidP="001D27A3">
            <w:r w:rsidRPr="009C2ADA">
              <w:rPr>
                <w:u w:val="single"/>
              </w:rPr>
              <w:t>Почтовый адрес:</w:t>
            </w:r>
            <w:r w:rsidRPr="009C2ADA">
              <w:t xml:space="preserve"> г. Санкт-Петербург, ул. Маршала Казакова, 1/1, а/я 11.</w:t>
            </w:r>
          </w:p>
          <w:p w14:paraId="20ADFBE3" w14:textId="77777777" w:rsidR="00DC76B1" w:rsidRPr="009C2ADA" w:rsidRDefault="00DC76B1" w:rsidP="001D27A3">
            <w:r w:rsidRPr="009C2ADA">
              <w:t>ИНН 7805164692, ОГРН 1027802730031</w:t>
            </w:r>
          </w:p>
          <w:p w14:paraId="4DA4E777" w14:textId="4B888599" w:rsidR="00DC76B1" w:rsidRPr="009C2ADA" w:rsidRDefault="00DC76B1" w:rsidP="001D27A3">
            <w:r w:rsidRPr="009C2ADA">
              <w:t xml:space="preserve">КПП 780501001 </w:t>
            </w:r>
          </w:p>
          <w:p w14:paraId="1189B256" w14:textId="77777777" w:rsidR="00DC76B1" w:rsidRPr="009C2ADA" w:rsidRDefault="00DC76B1" w:rsidP="001D27A3">
            <w:pPr>
              <w:rPr>
                <w:u w:val="single"/>
              </w:rPr>
            </w:pPr>
            <w:r w:rsidRPr="009C2ADA">
              <w:rPr>
                <w:u w:val="single"/>
              </w:rPr>
              <w:t xml:space="preserve">Банковские реквизиты: </w:t>
            </w:r>
          </w:p>
          <w:p w14:paraId="6A8B37B9" w14:textId="77777777" w:rsidR="000B38CB" w:rsidRPr="009C2ADA" w:rsidRDefault="00DC76B1" w:rsidP="000B38CB">
            <w:r w:rsidRPr="009C2ADA">
              <w:t xml:space="preserve">1. </w:t>
            </w:r>
            <w:r w:rsidR="000B38CB" w:rsidRPr="009C2ADA">
              <w:t xml:space="preserve">Филиал ОПЕРУ ПАО Банка ВТБ (ПАО) в Санкт-Петербурге, г. Санкт-Петербург   </w:t>
            </w:r>
          </w:p>
          <w:p w14:paraId="79E5B408" w14:textId="77777777" w:rsidR="000B38CB" w:rsidRPr="009C2ADA" w:rsidRDefault="000B38CB" w:rsidP="000B38CB">
            <w:r w:rsidRPr="009C2ADA">
              <w:t xml:space="preserve"> </w:t>
            </w:r>
            <w:proofErr w:type="gramStart"/>
            <w:r w:rsidRPr="009C2ADA">
              <w:t>р</w:t>
            </w:r>
            <w:proofErr w:type="gramEnd"/>
            <w:r w:rsidRPr="009C2ADA">
              <w:t>/с 40702810968000002985</w:t>
            </w:r>
          </w:p>
          <w:p w14:paraId="7C389276" w14:textId="77777777" w:rsidR="000B38CB" w:rsidRPr="009C2ADA" w:rsidRDefault="000B38CB" w:rsidP="000B38CB">
            <w:r w:rsidRPr="009C2ADA">
              <w:t xml:space="preserve"> к/с 30101810200000000704</w:t>
            </w:r>
          </w:p>
          <w:p w14:paraId="2157A6F0" w14:textId="77777777" w:rsidR="000B38CB" w:rsidRPr="009C2ADA" w:rsidRDefault="000B38CB" w:rsidP="000B38CB">
            <w:r w:rsidRPr="009C2ADA">
              <w:t xml:space="preserve"> БИК 044030704</w:t>
            </w:r>
          </w:p>
          <w:p w14:paraId="3AAC1895" w14:textId="77777777" w:rsidR="000B38CB" w:rsidRPr="009C2ADA" w:rsidRDefault="00DC76B1" w:rsidP="000B38CB">
            <w:r w:rsidRPr="009C2ADA">
              <w:t xml:space="preserve">2. </w:t>
            </w:r>
            <w:r w:rsidR="000B38CB" w:rsidRPr="009C2ADA">
              <w:t>Дополнительный офис № 9055/01800 Северо-Западного банка ПАО Сбербанк, г. Санкт-Петербург</w:t>
            </w:r>
          </w:p>
          <w:p w14:paraId="7737EC55" w14:textId="77777777" w:rsidR="000B38CB" w:rsidRPr="009C2ADA" w:rsidRDefault="000B38CB" w:rsidP="000B38CB">
            <w:proofErr w:type="gramStart"/>
            <w:r w:rsidRPr="009C2ADA">
              <w:t>р</w:t>
            </w:r>
            <w:proofErr w:type="gramEnd"/>
            <w:r w:rsidRPr="009C2ADA">
              <w:t>/с 40702810355000013142</w:t>
            </w:r>
          </w:p>
          <w:p w14:paraId="377281C6" w14:textId="77777777" w:rsidR="000B38CB" w:rsidRPr="009C2ADA" w:rsidRDefault="000B38CB" w:rsidP="000B38CB">
            <w:r w:rsidRPr="009C2ADA">
              <w:t>к/с 30101810500000000653</w:t>
            </w:r>
          </w:p>
          <w:p w14:paraId="19AFFA8D" w14:textId="54038F50" w:rsidR="00DC76B1" w:rsidRPr="0060396B" w:rsidRDefault="000B38CB" w:rsidP="001D27A3">
            <w:r w:rsidRPr="009C2ADA">
              <w:t>БИК 044030653</w:t>
            </w:r>
          </w:p>
        </w:tc>
        <w:tc>
          <w:tcPr>
            <w:tcW w:w="4077" w:type="dxa"/>
          </w:tcPr>
          <w:p w14:paraId="337A4A25" w14:textId="77777777" w:rsidR="00FE2B68" w:rsidRPr="009C2ADA" w:rsidRDefault="00FE2B68" w:rsidP="00DF4FFD"/>
        </w:tc>
      </w:tr>
      <w:tr w:rsidR="00DC76B1" w:rsidRPr="009C2ADA" w14:paraId="32F001D6" w14:textId="77777777" w:rsidTr="0060396B">
        <w:trPr>
          <w:trHeight w:val="911"/>
          <w:jc w:val="center"/>
        </w:trPr>
        <w:tc>
          <w:tcPr>
            <w:tcW w:w="5954" w:type="dxa"/>
          </w:tcPr>
          <w:p w14:paraId="160E3F76" w14:textId="77777777" w:rsidR="00DC76B1" w:rsidRPr="009C2ADA" w:rsidRDefault="00DC76B1" w:rsidP="001D27A3">
            <w:pPr>
              <w:rPr>
                <w:b/>
              </w:rPr>
            </w:pPr>
            <w:r w:rsidRPr="009C2ADA">
              <w:rPr>
                <w:b/>
              </w:rPr>
              <w:t>Генеральный директор</w:t>
            </w:r>
          </w:p>
          <w:p w14:paraId="3BA54040" w14:textId="77777777" w:rsidR="00DC76B1" w:rsidRPr="009C2ADA" w:rsidRDefault="00DC76B1" w:rsidP="001D27A3">
            <w:pPr>
              <w:rPr>
                <w:b/>
              </w:rPr>
            </w:pPr>
          </w:p>
          <w:p w14:paraId="4D9E9B6F" w14:textId="77777777" w:rsidR="00DC76B1" w:rsidRPr="009C2ADA" w:rsidRDefault="00DC76B1" w:rsidP="001D27A3">
            <w:pPr>
              <w:rPr>
                <w:b/>
              </w:rPr>
            </w:pPr>
            <w:r w:rsidRPr="009C2ADA">
              <w:rPr>
                <w:b/>
              </w:rPr>
              <w:t>___________________/М.Е. Цветков/</w:t>
            </w:r>
          </w:p>
        </w:tc>
        <w:tc>
          <w:tcPr>
            <w:tcW w:w="4077" w:type="dxa"/>
          </w:tcPr>
          <w:p w14:paraId="40185D1F" w14:textId="77777777" w:rsidR="0060396B" w:rsidRDefault="0060396B" w:rsidP="00DF4FFD">
            <w:r>
              <w:t>____________________</w:t>
            </w:r>
          </w:p>
          <w:p w14:paraId="28F12F28" w14:textId="77777777" w:rsidR="0060396B" w:rsidRDefault="0060396B" w:rsidP="00DF4FFD"/>
          <w:p w14:paraId="256F1E74" w14:textId="4A5B3AF2" w:rsidR="00DC76B1" w:rsidRPr="009C2ADA" w:rsidRDefault="00DC76B1" w:rsidP="00DF4FFD">
            <w:r w:rsidRPr="009C2ADA">
              <w:t>_______________/</w:t>
            </w:r>
            <w:r w:rsidR="0060396B">
              <w:t>_________</w:t>
            </w:r>
            <w:r w:rsidR="00382A68">
              <w:t>______</w:t>
            </w:r>
            <w:r w:rsidR="00DF4FFD" w:rsidRPr="009C2ADA">
              <w:t xml:space="preserve"> </w:t>
            </w:r>
            <w:r w:rsidRPr="009C2ADA">
              <w:t>/</w:t>
            </w:r>
          </w:p>
        </w:tc>
      </w:tr>
    </w:tbl>
    <w:p w14:paraId="2E689684" w14:textId="47AAD1D2" w:rsidR="00DC76B1" w:rsidRPr="009C2ADA" w:rsidRDefault="00DC76B1" w:rsidP="00681398">
      <w:pPr>
        <w:rPr>
          <w:b/>
        </w:rPr>
        <w:sectPr w:rsidR="00DC76B1" w:rsidRPr="009C2ADA" w:rsidSect="00274D86">
          <w:footerReference w:type="default" r:id="rId10"/>
          <w:pgSz w:w="11907" w:h="16840" w:code="9"/>
          <w:pgMar w:top="851" w:right="708" w:bottom="851" w:left="1559" w:header="567" w:footer="0" w:gutter="0"/>
          <w:pgNumType w:start="1"/>
          <w:cols w:space="720"/>
          <w:noEndnote/>
        </w:sectPr>
      </w:pPr>
    </w:p>
    <w:p w14:paraId="7D632050" w14:textId="5A612F63" w:rsidR="00DC76B1" w:rsidRPr="009C2ADA" w:rsidRDefault="00DC76B1" w:rsidP="00681398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pPr w:leftFromText="180" w:rightFromText="180" w:vertAnchor="page" w:horzAnchor="margin" w:tblpXSpec="right" w:tblpY="473"/>
        <w:tblW w:w="0" w:type="auto"/>
        <w:tblLook w:val="01E0" w:firstRow="1" w:lastRow="1" w:firstColumn="1" w:lastColumn="1" w:noHBand="0" w:noVBand="0"/>
      </w:tblPr>
      <w:tblGrid>
        <w:gridCol w:w="4896"/>
      </w:tblGrid>
      <w:tr w:rsidR="00B62C62" w:rsidRPr="009C2ADA" w14:paraId="2A834792" w14:textId="77777777" w:rsidTr="001D27A3">
        <w:trPr>
          <w:trHeight w:val="184"/>
        </w:trPr>
        <w:tc>
          <w:tcPr>
            <w:tcW w:w="4896" w:type="dxa"/>
          </w:tcPr>
          <w:p w14:paraId="5EDB9F83" w14:textId="42B6F461" w:rsidR="00DC76B1" w:rsidRPr="009C2ADA" w:rsidRDefault="00DC76B1" w:rsidP="001D27A3">
            <w:pPr>
              <w:jc w:val="both"/>
            </w:pPr>
            <w:r w:rsidRPr="009C2ADA">
              <w:t xml:space="preserve">Приложение № </w:t>
            </w:r>
            <w:r w:rsidR="00C75F16">
              <w:t>2</w:t>
            </w:r>
          </w:p>
        </w:tc>
      </w:tr>
      <w:tr w:rsidR="00B62C62" w:rsidRPr="009C2ADA" w14:paraId="63983DE6" w14:textId="77777777" w:rsidTr="001D27A3">
        <w:trPr>
          <w:trHeight w:val="400"/>
        </w:trPr>
        <w:tc>
          <w:tcPr>
            <w:tcW w:w="4896" w:type="dxa"/>
            <w:vAlign w:val="bottom"/>
          </w:tcPr>
          <w:p w14:paraId="095D83DC" w14:textId="6A7FDE49" w:rsidR="00DC76B1" w:rsidRPr="009C2ADA" w:rsidRDefault="00DD5B4A" w:rsidP="00382A68">
            <w:r w:rsidRPr="009C2ADA">
              <w:t xml:space="preserve">к Договору   </w:t>
            </w:r>
            <w:r w:rsidR="004648D7" w:rsidRPr="009C2ADA">
              <w:t>__</w:t>
            </w:r>
            <w:r w:rsidRPr="009C2ADA">
              <w:t>/</w:t>
            </w:r>
            <w:r w:rsidR="004648D7" w:rsidRPr="009C2ADA">
              <w:t>____</w:t>
            </w:r>
            <w:r w:rsidRPr="009C2ADA">
              <w:t xml:space="preserve"> от ________ 201</w:t>
            </w:r>
            <w:r w:rsidR="0060396B">
              <w:t>9</w:t>
            </w:r>
            <w:r w:rsidRPr="009C2ADA">
              <w:t xml:space="preserve"> г.</w:t>
            </w:r>
          </w:p>
        </w:tc>
      </w:tr>
    </w:tbl>
    <w:p w14:paraId="628B9C7C" w14:textId="77777777" w:rsidR="00DC76B1" w:rsidRPr="009C2ADA" w:rsidRDefault="00DC76B1" w:rsidP="0068139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20FF2B86" w14:textId="77777777" w:rsidR="00DC76B1" w:rsidRPr="009C2ADA" w:rsidRDefault="00DC76B1" w:rsidP="0068139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6AE0EDDD" w14:textId="77777777" w:rsidR="00DC76B1" w:rsidRPr="009C2ADA" w:rsidRDefault="00DC76B1" w:rsidP="00681398">
      <w:pPr>
        <w:spacing w:line="276" w:lineRule="auto"/>
        <w:ind w:left="142"/>
        <w:contextualSpacing/>
        <w:jc w:val="center"/>
        <w:rPr>
          <w:b/>
          <w:lang w:eastAsia="en-US"/>
        </w:rPr>
      </w:pPr>
      <w:r w:rsidRPr="009C2ADA">
        <w:rPr>
          <w:b/>
          <w:lang w:eastAsia="en-US"/>
        </w:rPr>
        <w:t>Порядок работы сервиса «Горячая линия» (</w:t>
      </w:r>
      <w:proofErr w:type="spellStart"/>
      <w:r w:rsidRPr="009C2ADA">
        <w:rPr>
          <w:b/>
          <w:lang w:eastAsia="en-US"/>
        </w:rPr>
        <w:t>Call-center</w:t>
      </w:r>
      <w:proofErr w:type="spellEnd"/>
      <w:r w:rsidRPr="009C2ADA">
        <w:rPr>
          <w:b/>
          <w:lang w:eastAsia="en-US"/>
        </w:rPr>
        <w:t>)</w:t>
      </w:r>
    </w:p>
    <w:p w14:paraId="52123550" w14:textId="77777777" w:rsidR="00DC76B1" w:rsidRPr="009C2ADA" w:rsidRDefault="00DC76B1" w:rsidP="00681398">
      <w:pPr>
        <w:spacing w:line="276" w:lineRule="auto"/>
        <w:ind w:left="142"/>
        <w:contextualSpacing/>
        <w:jc w:val="center"/>
        <w:rPr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138"/>
        <w:gridCol w:w="1961"/>
        <w:gridCol w:w="1704"/>
      </w:tblGrid>
      <w:tr w:rsidR="00B62C62" w:rsidRPr="009C2ADA" w14:paraId="069B3A2F" w14:textId="77777777" w:rsidTr="001D27A3">
        <w:trPr>
          <w:jc w:val="center"/>
        </w:trPr>
        <w:tc>
          <w:tcPr>
            <w:tcW w:w="1922" w:type="dxa"/>
            <w:vAlign w:val="center"/>
          </w:tcPr>
          <w:p w14:paraId="1F942BFC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ja-JP"/>
              </w:rPr>
            </w:pPr>
            <w:r w:rsidRPr="009C2ADA">
              <w:rPr>
                <w:b/>
                <w:lang w:eastAsia="ja-JP"/>
              </w:rPr>
              <w:t>Виды каналов связи:</w:t>
            </w:r>
          </w:p>
        </w:tc>
        <w:tc>
          <w:tcPr>
            <w:tcW w:w="4205" w:type="dxa"/>
            <w:vAlign w:val="center"/>
          </w:tcPr>
          <w:p w14:paraId="126827EF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ja-JP"/>
              </w:rPr>
            </w:pPr>
            <w:r w:rsidRPr="009C2ADA">
              <w:rPr>
                <w:b/>
                <w:lang w:eastAsia="ja-JP"/>
              </w:rPr>
              <w:t>Контакты</w:t>
            </w:r>
          </w:p>
        </w:tc>
        <w:tc>
          <w:tcPr>
            <w:tcW w:w="1964" w:type="dxa"/>
            <w:vAlign w:val="center"/>
          </w:tcPr>
          <w:p w14:paraId="40D0B6F1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ja-JP"/>
              </w:rPr>
            </w:pPr>
            <w:r w:rsidRPr="009C2ADA">
              <w:rPr>
                <w:b/>
                <w:lang w:eastAsia="ja-JP"/>
              </w:rPr>
              <w:t>Периодичность проверки Оператором</w:t>
            </w:r>
          </w:p>
        </w:tc>
        <w:tc>
          <w:tcPr>
            <w:tcW w:w="1706" w:type="dxa"/>
            <w:vAlign w:val="center"/>
          </w:tcPr>
          <w:p w14:paraId="22072175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ja-JP"/>
              </w:rPr>
            </w:pPr>
            <w:r w:rsidRPr="009C2ADA">
              <w:rPr>
                <w:b/>
                <w:lang w:eastAsia="ja-JP"/>
              </w:rPr>
              <w:t>Возможность обеспечения анонимности</w:t>
            </w:r>
          </w:p>
        </w:tc>
      </w:tr>
      <w:tr w:rsidR="00B62C62" w:rsidRPr="009C2ADA" w14:paraId="3EFA8B3B" w14:textId="77777777" w:rsidTr="001D27A3">
        <w:trPr>
          <w:jc w:val="center"/>
        </w:trPr>
        <w:tc>
          <w:tcPr>
            <w:tcW w:w="1922" w:type="dxa"/>
            <w:vAlign w:val="center"/>
          </w:tcPr>
          <w:p w14:paraId="0C13C4CA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Прямой федеральный телефонный номер</w:t>
            </w:r>
          </w:p>
        </w:tc>
        <w:tc>
          <w:tcPr>
            <w:tcW w:w="4205" w:type="dxa"/>
          </w:tcPr>
          <w:p w14:paraId="6D713732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8-800-200-24-99</w:t>
            </w:r>
          </w:p>
          <w:p w14:paraId="2B5F73C0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Оператор может принять звонок с 07:00 до 15:45 по рабочим дням, в нерабочее время и выходные и праздничные дни запись ведется в режиме автоответчика.</w:t>
            </w:r>
          </w:p>
        </w:tc>
        <w:tc>
          <w:tcPr>
            <w:tcW w:w="1964" w:type="dxa"/>
            <w:vAlign w:val="center"/>
          </w:tcPr>
          <w:p w14:paraId="07E84686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Каждый рабочий день.</w:t>
            </w:r>
          </w:p>
        </w:tc>
        <w:tc>
          <w:tcPr>
            <w:tcW w:w="1706" w:type="dxa"/>
            <w:vAlign w:val="center"/>
          </w:tcPr>
          <w:p w14:paraId="74E637E0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Да</w:t>
            </w:r>
          </w:p>
        </w:tc>
      </w:tr>
      <w:tr w:rsidR="00B62C62" w:rsidRPr="009C2ADA" w14:paraId="7E57C2D2" w14:textId="77777777" w:rsidTr="001D27A3">
        <w:trPr>
          <w:jc w:val="center"/>
        </w:trPr>
        <w:tc>
          <w:tcPr>
            <w:tcW w:w="1922" w:type="dxa"/>
            <w:vAlign w:val="center"/>
          </w:tcPr>
          <w:p w14:paraId="2CBC1DD7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E-</w:t>
            </w:r>
            <w:proofErr w:type="spellStart"/>
            <w:r w:rsidRPr="009C2ADA">
              <w:rPr>
                <w:lang w:eastAsia="ja-JP"/>
              </w:rPr>
              <w:t>mail</w:t>
            </w:r>
            <w:proofErr w:type="spellEnd"/>
            <w:r w:rsidRPr="009C2ADA">
              <w:rPr>
                <w:lang w:eastAsia="ja-JP"/>
              </w:rPr>
              <w:t xml:space="preserve"> </w:t>
            </w:r>
          </w:p>
          <w:p w14:paraId="47D19EEA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(Электронная почта)</w:t>
            </w:r>
          </w:p>
        </w:tc>
        <w:tc>
          <w:tcPr>
            <w:tcW w:w="4205" w:type="dxa"/>
            <w:vAlign w:val="center"/>
          </w:tcPr>
          <w:p w14:paraId="4FCA60BB" w14:textId="77777777" w:rsidR="00DC76B1" w:rsidRPr="009C2ADA" w:rsidRDefault="00DB397A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hyperlink r:id="rId11" w:history="1">
              <w:r w:rsidR="00DC76B1" w:rsidRPr="009C2ADA">
                <w:rPr>
                  <w:lang w:eastAsia="ja-JP"/>
                </w:rPr>
                <w:t>hotline@uralkali.com</w:t>
              </w:r>
            </w:hyperlink>
          </w:p>
        </w:tc>
        <w:tc>
          <w:tcPr>
            <w:tcW w:w="1964" w:type="dxa"/>
            <w:vAlign w:val="center"/>
          </w:tcPr>
          <w:p w14:paraId="21EDCB17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Каждый рабочий день.</w:t>
            </w:r>
          </w:p>
        </w:tc>
        <w:tc>
          <w:tcPr>
            <w:tcW w:w="1706" w:type="dxa"/>
            <w:vAlign w:val="center"/>
          </w:tcPr>
          <w:p w14:paraId="3A94ED13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Да</w:t>
            </w:r>
          </w:p>
        </w:tc>
      </w:tr>
      <w:tr w:rsidR="00DC76B1" w:rsidRPr="009C2ADA" w14:paraId="632A523D" w14:textId="77777777" w:rsidTr="001D27A3">
        <w:trPr>
          <w:jc w:val="center"/>
        </w:trPr>
        <w:tc>
          <w:tcPr>
            <w:tcW w:w="1922" w:type="dxa"/>
            <w:vAlign w:val="center"/>
          </w:tcPr>
          <w:p w14:paraId="07D9F917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Официальный сайт Компании</w:t>
            </w:r>
          </w:p>
        </w:tc>
        <w:tc>
          <w:tcPr>
            <w:tcW w:w="4205" w:type="dxa"/>
            <w:vAlign w:val="center"/>
          </w:tcPr>
          <w:p w14:paraId="50359224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http://www.uralkali.com/ru/</w:t>
            </w:r>
          </w:p>
        </w:tc>
        <w:tc>
          <w:tcPr>
            <w:tcW w:w="1964" w:type="dxa"/>
            <w:vAlign w:val="center"/>
          </w:tcPr>
          <w:p w14:paraId="32343E0E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Каждый рабочий день.</w:t>
            </w:r>
          </w:p>
        </w:tc>
        <w:tc>
          <w:tcPr>
            <w:tcW w:w="1706" w:type="dxa"/>
            <w:vAlign w:val="center"/>
          </w:tcPr>
          <w:p w14:paraId="193D63CC" w14:textId="77777777" w:rsidR="00DC76B1" w:rsidRPr="009C2ADA" w:rsidRDefault="00DC76B1" w:rsidP="001D27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ja-JP"/>
              </w:rPr>
            </w:pPr>
            <w:r w:rsidRPr="009C2ADA">
              <w:rPr>
                <w:lang w:eastAsia="ja-JP"/>
              </w:rPr>
              <w:t>Да</w:t>
            </w:r>
          </w:p>
        </w:tc>
      </w:tr>
    </w:tbl>
    <w:p w14:paraId="69A1D2C9" w14:textId="77777777" w:rsidR="00DC76B1" w:rsidRPr="009C2ADA" w:rsidRDefault="00DC76B1" w:rsidP="00681398">
      <w:pPr>
        <w:spacing w:after="200" w:line="276" w:lineRule="auto"/>
        <w:ind w:left="720"/>
        <w:contextualSpacing/>
        <w:rPr>
          <w:lang w:eastAsia="en-US"/>
        </w:rPr>
      </w:pPr>
    </w:p>
    <w:p w14:paraId="0020670E" w14:textId="77777777" w:rsidR="00DC76B1" w:rsidRPr="009C2ADA" w:rsidRDefault="00DC76B1" w:rsidP="00681398">
      <w:pPr>
        <w:spacing w:after="200" w:line="276" w:lineRule="auto"/>
        <w:contextualSpacing/>
        <w:jc w:val="both"/>
        <w:rPr>
          <w:lang w:eastAsia="en-US"/>
        </w:rPr>
      </w:pPr>
      <w:r w:rsidRPr="009C2ADA">
        <w:rPr>
          <w:lang w:eastAsia="en-US"/>
        </w:rPr>
        <w:t>Не допускается  использование сервиса «Горячая линия» (</w:t>
      </w:r>
      <w:proofErr w:type="spellStart"/>
      <w:r w:rsidRPr="009C2ADA">
        <w:rPr>
          <w:lang w:eastAsia="en-US"/>
        </w:rPr>
        <w:t>Call-center</w:t>
      </w:r>
      <w:proofErr w:type="spellEnd"/>
      <w:r w:rsidRPr="009C2ADA">
        <w:rPr>
          <w:lang w:eastAsia="en-US"/>
        </w:rPr>
        <w:t>) в целях:</w:t>
      </w:r>
    </w:p>
    <w:p w14:paraId="761E2520" w14:textId="77777777" w:rsidR="00DC76B1" w:rsidRPr="009C2ADA" w:rsidRDefault="00DC76B1" w:rsidP="00681398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lang w:eastAsia="en-US"/>
        </w:rPr>
      </w:pPr>
      <w:r w:rsidRPr="009C2ADA">
        <w:rPr>
          <w:lang w:eastAsia="en-US"/>
        </w:rPr>
        <w:t>распространения заведомо ложных сведений, клеветы;</w:t>
      </w:r>
    </w:p>
    <w:p w14:paraId="7D8340CC" w14:textId="77777777" w:rsidR="00DC76B1" w:rsidRPr="009C2ADA" w:rsidRDefault="00DC76B1" w:rsidP="00681398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lang w:eastAsia="en-US"/>
        </w:rPr>
      </w:pPr>
      <w:r w:rsidRPr="009C2ADA">
        <w:rPr>
          <w:lang w:eastAsia="en-US"/>
        </w:rPr>
        <w:t>сведения личных счетов, достижения личных целей, противоречащих интересам АО «ББТ»;</w:t>
      </w:r>
    </w:p>
    <w:p w14:paraId="2F59CA39" w14:textId="77777777" w:rsidR="00DC76B1" w:rsidRPr="009C2ADA" w:rsidRDefault="00DC76B1" w:rsidP="00681398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lang w:eastAsia="en-US"/>
        </w:rPr>
      </w:pPr>
      <w:r w:rsidRPr="009C2ADA">
        <w:rPr>
          <w:lang w:eastAsia="en-US"/>
        </w:rPr>
        <w:t>получения психологической поддержки в стрессовых ситуациях;</w:t>
      </w:r>
    </w:p>
    <w:p w14:paraId="22AFA6C7" w14:textId="77777777" w:rsidR="00DC76B1" w:rsidRPr="009C2ADA" w:rsidRDefault="00DC76B1" w:rsidP="00681398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lang w:eastAsia="en-US"/>
        </w:rPr>
      </w:pPr>
      <w:r w:rsidRPr="009C2ADA">
        <w:rPr>
          <w:lang w:eastAsia="en-US"/>
        </w:rPr>
        <w:t>выражения угроз жизни и здоровью сотрудников АО «ББТ», их близких лиц и родственников;</w:t>
      </w:r>
    </w:p>
    <w:p w14:paraId="479DF15E" w14:textId="77777777" w:rsidR="00DC76B1" w:rsidRPr="009C2ADA" w:rsidRDefault="00DC76B1" w:rsidP="00681398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lang w:eastAsia="en-US"/>
        </w:rPr>
      </w:pPr>
      <w:r w:rsidRPr="009C2ADA">
        <w:rPr>
          <w:lang w:eastAsia="en-US"/>
        </w:rPr>
        <w:t>распространения информации рекламного характера, направления сведений, не относящихся непосредственно к деятельности АО «ББТ»;</w:t>
      </w:r>
    </w:p>
    <w:p w14:paraId="11416B28" w14:textId="77777777" w:rsidR="00DC76B1" w:rsidRPr="009C2ADA" w:rsidRDefault="00DC76B1" w:rsidP="00681398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lang w:eastAsia="en-US"/>
        </w:rPr>
      </w:pPr>
      <w:r w:rsidRPr="009C2ADA">
        <w:rPr>
          <w:lang w:eastAsia="en-US"/>
        </w:rPr>
        <w:t>сообщения сведений о частной жизни сотрудников АО «ББТ» (сведений о происхождении, месте пребывания или жительства, личной и семейной жизни и т.п.);</w:t>
      </w:r>
    </w:p>
    <w:p w14:paraId="15B8A65D" w14:textId="77777777" w:rsidR="00DC76B1" w:rsidRPr="009C2ADA" w:rsidRDefault="00DC76B1" w:rsidP="00681398">
      <w:pPr>
        <w:numPr>
          <w:ilvl w:val="0"/>
          <w:numId w:val="11"/>
        </w:numPr>
        <w:spacing w:after="200" w:line="276" w:lineRule="auto"/>
        <w:ind w:left="426" w:hanging="284"/>
        <w:contextualSpacing/>
        <w:jc w:val="both"/>
        <w:rPr>
          <w:lang w:eastAsia="en-US"/>
        </w:rPr>
      </w:pPr>
      <w:r w:rsidRPr="009C2ADA">
        <w:rPr>
          <w:lang w:eastAsia="en-US"/>
        </w:rPr>
        <w:t>иных целей, явно противоречащих назначению «Горячей линии» (</w:t>
      </w:r>
      <w:proofErr w:type="spellStart"/>
      <w:r w:rsidRPr="009C2ADA">
        <w:rPr>
          <w:lang w:eastAsia="en-US"/>
        </w:rPr>
        <w:t>Call-center</w:t>
      </w:r>
      <w:proofErr w:type="spellEnd"/>
      <w:r w:rsidRPr="009C2ADA">
        <w:rPr>
          <w:lang w:eastAsia="en-US"/>
        </w:rPr>
        <w:t xml:space="preserve">), определенных Договором. </w:t>
      </w:r>
    </w:p>
    <w:p w14:paraId="67D3068A" w14:textId="77777777" w:rsidR="00DC76B1" w:rsidRPr="009C2ADA" w:rsidRDefault="00DC76B1" w:rsidP="00681398">
      <w:pPr>
        <w:spacing w:after="200" w:line="276" w:lineRule="auto"/>
        <w:contextualSpacing/>
        <w:jc w:val="both"/>
        <w:rPr>
          <w:lang w:eastAsia="en-US"/>
        </w:rPr>
      </w:pPr>
      <w:r w:rsidRPr="009C2ADA">
        <w:rPr>
          <w:lang w:eastAsia="en-US"/>
        </w:rPr>
        <w:t>Компания оставляет за собой право по результатам первичной проверки не принимать во внимание сообщения, которые явно относятся к недопустимым способам использования «Горячей линии» (</w:t>
      </w:r>
      <w:r w:rsidRPr="009C2ADA">
        <w:rPr>
          <w:lang w:val="en-US" w:eastAsia="en-US"/>
        </w:rPr>
        <w:t>Call</w:t>
      </w:r>
      <w:r w:rsidRPr="009C2ADA">
        <w:rPr>
          <w:lang w:eastAsia="en-US"/>
        </w:rPr>
        <w:t>-</w:t>
      </w:r>
      <w:r w:rsidRPr="009C2ADA">
        <w:rPr>
          <w:lang w:val="en-US" w:eastAsia="en-US"/>
        </w:rPr>
        <w:t>center</w:t>
      </w:r>
      <w:r w:rsidRPr="009C2ADA">
        <w:rPr>
          <w:lang w:eastAsia="en-US"/>
        </w:rPr>
        <w:t>)  и/или содержащие ненормативную лексику.</w:t>
      </w:r>
    </w:p>
    <w:p w14:paraId="25AEC449" w14:textId="77777777" w:rsidR="00DC76B1" w:rsidRPr="009C2ADA" w:rsidRDefault="00DC76B1" w:rsidP="00681398">
      <w:pPr>
        <w:spacing w:after="200" w:line="276" w:lineRule="auto"/>
        <w:ind w:left="180" w:hanging="180"/>
        <w:contextualSpacing/>
        <w:jc w:val="both"/>
        <w:rPr>
          <w:lang w:eastAsia="en-US"/>
        </w:rPr>
      </w:pPr>
    </w:p>
    <w:p w14:paraId="3CACEA6E" w14:textId="77777777" w:rsidR="00777EAF" w:rsidRPr="009C2ADA" w:rsidRDefault="00777EAF" w:rsidP="00681398">
      <w:pPr>
        <w:spacing w:after="200" w:line="276" w:lineRule="auto"/>
        <w:ind w:left="180" w:hanging="180"/>
        <w:contextualSpacing/>
        <w:jc w:val="both"/>
        <w:rPr>
          <w:lang w:eastAsia="en-US"/>
        </w:rPr>
      </w:pPr>
    </w:p>
    <w:p w14:paraId="2455BB21" w14:textId="77777777" w:rsidR="00777EAF" w:rsidRPr="009C2ADA" w:rsidRDefault="00777EAF" w:rsidP="00681398">
      <w:pPr>
        <w:spacing w:after="200" w:line="276" w:lineRule="auto"/>
        <w:ind w:left="180" w:hanging="180"/>
        <w:contextualSpacing/>
        <w:jc w:val="both"/>
        <w:rPr>
          <w:lang w:eastAsia="en-US"/>
        </w:rPr>
      </w:pPr>
    </w:p>
    <w:p w14:paraId="07F8B9EF" w14:textId="77777777" w:rsidR="00DC76B1" w:rsidRPr="009C2ADA" w:rsidRDefault="00DC76B1" w:rsidP="00681398"/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5070"/>
        <w:gridCol w:w="4961"/>
      </w:tblGrid>
      <w:tr w:rsidR="00777EAF" w:rsidRPr="009C2ADA" w14:paraId="22E3A917" w14:textId="77777777" w:rsidTr="00C33BD4">
        <w:trPr>
          <w:trHeight w:val="911"/>
          <w:jc w:val="center"/>
        </w:trPr>
        <w:tc>
          <w:tcPr>
            <w:tcW w:w="5070" w:type="dxa"/>
          </w:tcPr>
          <w:p w14:paraId="6C01AA3D" w14:textId="77777777" w:rsidR="00777EAF" w:rsidRPr="009C2ADA" w:rsidRDefault="00777EAF" w:rsidP="00C33BD4">
            <w:pPr>
              <w:rPr>
                <w:b/>
              </w:rPr>
            </w:pPr>
            <w:r w:rsidRPr="009C2ADA">
              <w:rPr>
                <w:b/>
              </w:rPr>
              <w:t>Генеральный директор</w:t>
            </w:r>
          </w:p>
          <w:p w14:paraId="16ECCAA4" w14:textId="77777777" w:rsidR="00777EAF" w:rsidRPr="009C2ADA" w:rsidRDefault="00777EAF" w:rsidP="00C33BD4">
            <w:pPr>
              <w:rPr>
                <w:b/>
              </w:rPr>
            </w:pPr>
          </w:p>
          <w:p w14:paraId="1526BF63" w14:textId="77777777" w:rsidR="00777EAF" w:rsidRPr="009C2ADA" w:rsidRDefault="00777EAF" w:rsidP="00C33BD4">
            <w:pPr>
              <w:rPr>
                <w:b/>
              </w:rPr>
            </w:pPr>
            <w:r w:rsidRPr="009C2ADA">
              <w:rPr>
                <w:b/>
              </w:rPr>
              <w:t>___________________/М.Е. Цветков/</w:t>
            </w:r>
          </w:p>
        </w:tc>
        <w:tc>
          <w:tcPr>
            <w:tcW w:w="4961" w:type="dxa"/>
          </w:tcPr>
          <w:p w14:paraId="4167E249" w14:textId="77777777" w:rsidR="00777EAF" w:rsidRDefault="0060396B" w:rsidP="00C33BD4">
            <w:r>
              <w:t>_____________________</w:t>
            </w:r>
          </w:p>
          <w:p w14:paraId="16C1E9E1" w14:textId="77777777" w:rsidR="0060396B" w:rsidRPr="009C2ADA" w:rsidRDefault="0060396B" w:rsidP="00C33BD4"/>
          <w:p w14:paraId="4960D54C" w14:textId="1EADA60D" w:rsidR="00777EAF" w:rsidRPr="009C2ADA" w:rsidRDefault="00777EAF" w:rsidP="00382A68">
            <w:r w:rsidRPr="009C2ADA">
              <w:t>_______________/</w:t>
            </w:r>
            <w:r w:rsidR="00382A68">
              <w:t>____________________</w:t>
            </w:r>
            <w:r w:rsidR="00382A68" w:rsidRPr="009C2ADA">
              <w:t xml:space="preserve"> </w:t>
            </w:r>
            <w:r w:rsidRPr="009C2ADA">
              <w:t>/</w:t>
            </w:r>
          </w:p>
        </w:tc>
      </w:tr>
    </w:tbl>
    <w:p w14:paraId="12DAA117" w14:textId="28362439" w:rsidR="00D1600D" w:rsidRPr="009C2ADA" w:rsidRDefault="00D1600D" w:rsidP="00681398"/>
    <w:p w14:paraId="686298A4" w14:textId="47C0A682" w:rsidR="00D1600D" w:rsidRPr="009C2ADA" w:rsidRDefault="00D1600D" w:rsidP="00D1600D"/>
    <w:sectPr w:rsidR="00D1600D" w:rsidRPr="009C2ADA" w:rsidSect="00DA2324">
      <w:footerReference w:type="default" r:id="rId12"/>
      <w:pgSz w:w="11907" w:h="16840" w:code="9"/>
      <w:pgMar w:top="851" w:right="851" w:bottom="851" w:left="1559" w:header="567" w:footer="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F07E81" w15:done="0"/>
  <w15:commentEx w15:paraId="25EA3E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1819" w14:textId="77777777" w:rsidR="00DB397A" w:rsidRDefault="00DB397A">
      <w:r>
        <w:separator/>
      </w:r>
    </w:p>
  </w:endnote>
  <w:endnote w:type="continuationSeparator" w:id="0">
    <w:p w14:paraId="542899A4" w14:textId="77777777" w:rsidR="00DB397A" w:rsidRDefault="00D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0209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1196D6D" w14:textId="710E9F3C" w:rsidR="003623C1" w:rsidRPr="005C2EF6" w:rsidRDefault="003623C1">
        <w:pPr>
          <w:pStyle w:val="ad"/>
          <w:jc w:val="right"/>
          <w:rPr>
            <w:sz w:val="20"/>
            <w:szCs w:val="20"/>
          </w:rPr>
        </w:pPr>
        <w:r w:rsidRPr="005C2EF6">
          <w:rPr>
            <w:sz w:val="20"/>
            <w:szCs w:val="20"/>
          </w:rPr>
          <w:fldChar w:fldCharType="begin"/>
        </w:r>
        <w:r w:rsidRPr="005C2EF6">
          <w:rPr>
            <w:sz w:val="20"/>
            <w:szCs w:val="20"/>
          </w:rPr>
          <w:instrText>PAGE   \* MERGEFORMAT</w:instrText>
        </w:r>
        <w:r w:rsidRPr="005C2EF6">
          <w:rPr>
            <w:sz w:val="20"/>
            <w:szCs w:val="20"/>
          </w:rPr>
          <w:fldChar w:fldCharType="separate"/>
        </w:r>
        <w:r w:rsidR="00CF0D90">
          <w:rPr>
            <w:noProof/>
            <w:sz w:val="20"/>
            <w:szCs w:val="20"/>
          </w:rPr>
          <w:t>3</w:t>
        </w:r>
        <w:r w:rsidRPr="005C2EF6">
          <w:rPr>
            <w:sz w:val="20"/>
            <w:szCs w:val="20"/>
          </w:rPr>
          <w:fldChar w:fldCharType="end"/>
        </w:r>
      </w:p>
    </w:sdtContent>
  </w:sdt>
  <w:p w14:paraId="3787B974" w14:textId="77777777" w:rsidR="003623C1" w:rsidRDefault="003623C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819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C4E94C" w14:textId="77777777" w:rsidR="003623C1" w:rsidRPr="005C2EF6" w:rsidRDefault="003623C1">
        <w:pPr>
          <w:pStyle w:val="ad"/>
          <w:jc w:val="right"/>
          <w:rPr>
            <w:sz w:val="20"/>
            <w:szCs w:val="20"/>
          </w:rPr>
        </w:pPr>
        <w:r w:rsidRPr="005C2EF6">
          <w:rPr>
            <w:sz w:val="20"/>
            <w:szCs w:val="20"/>
          </w:rPr>
          <w:fldChar w:fldCharType="begin"/>
        </w:r>
        <w:r w:rsidRPr="005C2EF6">
          <w:rPr>
            <w:sz w:val="20"/>
            <w:szCs w:val="20"/>
          </w:rPr>
          <w:instrText>PAGE   \* MERGEFORMAT</w:instrText>
        </w:r>
        <w:r w:rsidRPr="005C2EF6">
          <w:rPr>
            <w:sz w:val="20"/>
            <w:szCs w:val="20"/>
          </w:rPr>
          <w:fldChar w:fldCharType="separate"/>
        </w:r>
        <w:r w:rsidR="00CF0D90">
          <w:rPr>
            <w:noProof/>
            <w:sz w:val="20"/>
            <w:szCs w:val="20"/>
          </w:rPr>
          <w:t>9</w:t>
        </w:r>
        <w:r w:rsidRPr="005C2EF6">
          <w:rPr>
            <w:sz w:val="20"/>
            <w:szCs w:val="20"/>
          </w:rPr>
          <w:fldChar w:fldCharType="end"/>
        </w:r>
      </w:p>
    </w:sdtContent>
  </w:sdt>
  <w:p w14:paraId="2836CC7F" w14:textId="77777777" w:rsidR="003623C1" w:rsidRDefault="003623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69AA" w14:textId="77777777" w:rsidR="00DB397A" w:rsidRDefault="00DB397A">
      <w:r>
        <w:separator/>
      </w:r>
    </w:p>
  </w:footnote>
  <w:footnote w:type="continuationSeparator" w:id="0">
    <w:p w14:paraId="19AA5B65" w14:textId="77777777" w:rsidR="00DB397A" w:rsidRDefault="00DB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76E"/>
    <w:multiLevelType w:val="hybridMultilevel"/>
    <w:tmpl w:val="0912609E"/>
    <w:lvl w:ilvl="0" w:tplc="E5A20BB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665068D"/>
    <w:multiLevelType w:val="multilevel"/>
    <w:tmpl w:val="1B90E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75C0BFC"/>
    <w:multiLevelType w:val="multilevel"/>
    <w:tmpl w:val="D8FAA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3D629A"/>
    <w:multiLevelType w:val="multilevel"/>
    <w:tmpl w:val="167AA6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138329F"/>
    <w:multiLevelType w:val="multilevel"/>
    <w:tmpl w:val="795C4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813C6B"/>
    <w:multiLevelType w:val="hybridMultilevel"/>
    <w:tmpl w:val="28324C3A"/>
    <w:lvl w:ilvl="0" w:tplc="E5A20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338F"/>
    <w:multiLevelType w:val="multilevel"/>
    <w:tmpl w:val="4CFC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14D55172"/>
    <w:multiLevelType w:val="multilevel"/>
    <w:tmpl w:val="4CFC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1509303C"/>
    <w:multiLevelType w:val="multilevel"/>
    <w:tmpl w:val="7AA23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524CC6"/>
    <w:multiLevelType w:val="hybridMultilevel"/>
    <w:tmpl w:val="3562706A"/>
    <w:lvl w:ilvl="0" w:tplc="B1D48AC6">
      <w:start w:val="1"/>
      <w:numFmt w:val="decimal"/>
      <w:lvlText w:val="8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C51"/>
    <w:multiLevelType w:val="hybridMultilevel"/>
    <w:tmpl w:val="F8FC9062"/>
    <w:lvl w:ilvl="0" w:tplc="01AEA80E">
      <w:start w:val="1"/>
      <w:numFmt w:val="decimal"/>
      <w:lvlText w:val="2.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C66CE4"/>
    <w:multiLevelType w:val="hybridMultilevel"/>
    <w:tmpl w:val="078CC0CA"/>
    <w:lvl w:ilvl="0" w:tplc="83E45384">
      <w:start w:val="4"/>
      <w:numFmt w:val="decimal"/>
      <w:lvlText w:val="%1.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7054D6"/>
    <w:multiLevelType w:val="hybridMultilevel"/>
    <w:tmpl w:val="BAC6F4D0"/>
    <w:lvl w:ilvl="0" w:tplc="A25C2C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6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083690D"/>
    <w:multiLevelType w:val="multilevel"/>
    <w:tmpl w:val="AF5626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</w:abstractNum>
  <w:abstractNum w:abstractNumId="15">
    <w:nsid w:val="24D71308"/>
    <w:multiLevelType w:val="multilevel"/>
    <w:tmpl w:val="9A10F9E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7E25497"/>
    <w:multiLevelType w:val="hybridMultilevel"/>
    <w:tmpl w:val="60368CA4"/>
    <w:lvl w:ilvl="0" w:tplc="B8065228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A290F"/>
    <w:multiLevelType w:val="hybridMultilevel"/>
    <w:tmpl w:val="A054289C"/>
    <w:lvl w:ilvl="0" w:tplc="0666E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563FF"/>
    <w:multiLevelType w:val="multilevel"/>
    <w:tmpl w:val="0BB2F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BA3F13"/>
    <w:multiLevelType w:val="hybridMultilevel"/>
    <w:tmpl w:val="CD3E77CA"/>
    <w:lvl w:ilvl="0" w:tplc="E5A20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C4E46"/>
    <w:multiLevelType w:val="hybridMultilevel"/>
    <w:tmpl w:val="586ED79C"/>
    <w:lvl w:ilvl="0" w:tplc="0666E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071CC"/>
    <w:multiLevelType w:val="multilevel"/>
    <w:tmpl w:val="96803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7AC715A"/>
    <w:multiLevelType w:val="hybridMultilevel"/>
    <w:tmpl w:val="9AD6A1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C75A11"/>
    <w:multiLevelType w:val="hybridMultilevel"/>
    <w:tmpl w:val="33A0ECE4"/>
    <w:lvl w:ilvl="0" w:tplc="2634F3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634F3F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C261A"/>
    <w:multiLevelType w:val="multilevel"/>
    <w:tmpl w:val="F0241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540BF6"/>
    <w:multiLevelType w:val="hybridMultilevel"/>
    <w:tmpl w:val="F8601F40"/>
    <w:lvl w:ilvl="0" w:tplc="ED149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43ECB"/>
    <w:multiLevelType w:val="multilevel"/>
    <w:tmpl w:val="760E59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4D464862"/>
    <w:multiLevelType w:val="hybridMultilevel"/>
    <w:tmpl w:val="1D5E2102"/>
    <w:lvl w:ilvl="0" w:tplc="A7A4DF2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21A0"/>
    <w:multiLevelType w:val="hybridMultilevel"/>
    <w:tmpl w:val="82AED888"/>
    <w:lvl w:ilvl="0" w:tplc="75B8B71A">
      <w:start w:val="1"/>
      <w:numFmt w:val="decimal"/>
      <w:lvlText w:val="2.2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0EF33C6"/>
    <w:multiLevelType w:val="hybridMultilevel"/>
    <w:tmpl w:val="B2DE9846"/>
    <w:lvl w:ilvl="0" w:tplc="E5A20BBC">
      <w:start w:val="1"/>
      <w:numFmt w:val="bullet"/>
      <w:lvlText w:val="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0">
    <w:nsid w:val="52B9579A"/>
    <w:multiLevelType w:val="multilevel"/>
    <w:tmpl w:val="9392F2D0"/>
    <w:lvl w:ilvl="0">
      <w:start w:val="1"/>
      <w:numFmt w:val="decimal"/>
      <w:lvlText w:val="14.1.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57867EE6"/>
    <w:multiLevelType w:val="hybridMultilevel"/>
    <w:tmpl w:val="0DC0F71A"/>
    <w:lvl w:ilvl="0" w:tplc="0666EA54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>
    <w:nsid w:val="5ACC146A"/>
    <w:multiLevelType w:val="multilevel"/>
    <w:tmpl w:val="55C8353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03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0765389"/>
    <w:multiLevelType w:val="multilevel"/>
    <w:tmpl w:val="A1E8E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34175F1"/>
    <w:multiLevelType w:val="multilevel"/>
    <w:tmpl w:val="E9BEA4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6">
    <w:nsid w:val="69FD521B"/>
    <w:multiLevelType w:val="hybridMultilevel"/>
    <w:tmpl w:val="F71202D2"/>
    <w:lvl w:ilvl="0" w:tplc="7036464A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51ED9"/>
    <w:multiLevelType w:val="multilevel"/>
    <w:tmpl w:val="5D36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F81996"/>
    <w:multiLevelType w:val="multilevel"/>
    <w:tmpl w:val="8B04B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E86D29"/>
    <w:multiLevelType w:val="multilevel"/>
    <w:tmpl w:val="460EF464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4"/>
  </w:num>
  <w:num w:numId="2">
    <w:abstractNumId w:val="26"/>
  </w:num>
  <w:num w:numId="3">
    <w:abstractNumId w:val="3"/>
  </w:num>
  <w:num w:numId="4">
    <w:abstractNumId w:val="39"/>
  </w:num>
  <w:num w:numId="5">
    <w:abstractNumId w:val="5"/>
  </w:num>
  <w:num w:numId="6">
    <w:abstractNumId w:val="22"/>
  </w:num>
  <w:num w:numId="7">
    <w:abstractNumId w:val="7"/>
  </w:num>
  <w:num w:numId="8">
    <w:abstractNumId w:val="11"/>
  </w:num>
  <w:num w:numId="9">
    <w:abstractNumId w:val="34"/>
  </w:num>
  <w:num w:numId="10">
    <w:abstractNumId w:val="33"/>
  </w:num>
  <w:num w:numId="11">
    <w:abstractNumId w:val="19"/>
  </w:num>
  <w:num w:numId="12">
    <w:abstractNumId w:val="13"/>
  </w:num>
  <w:num w:numId="13">
    <w:abstractNumId w:val="21"/>
  </w:num>
  <w:num w:numId="14">
    <w:abstractNumId w:val="29"/>
  </w:num>
  <w:num w:numId="15">
    <w:abstractNumId w:val="30"/>
  </w:num>
  <w:num w:numId="16">
    <w:abstractNumId w:val="25"/>
  </w:num>
  <w:num w:numId="17">
    <w:abstractNumId w:val="1"/>
  </w:num>
  <w:num w:numId="18">
    <w:abstractNumId w:val="0"/>
  </w:num>
  <w:num w:numId="19">
    <w:abstractNumId w:val="35"/>
  </w:num>
  <w:num w:numId="20">
    <w:abstractNumId w:val="15"/>
  </w:num>
  <w:num w:numId="21">
    <w:abstractNumId w:val="32"/>
  </w:num>
  <w:num w:numId="22">
    <w:abstractNumId w:val="37"/>
  </w:num>
  <w:num w:numId="23">
    <w:abstractNumId w:val="24"/>
  </w:num>
  <w:num w:numId="24">
    <w:abstractNumId w:val="8"/>
  </w:num>
  <w:num w:numId="25">
    <w:abstractNumId w:val="38"/>
  </w:num>
  <w:num w:numId="26">
    <w:abstractNumId w:val="2"/>
  </w:num>
  <w:num w:numId="27">
    <w:abstractNumId w:val="18"/>
  </w:num>
  <w:num w:numId="28">
    <w:abstractNumId w:val="4"/>
  </w:num>
  <w:num w:numId="29">
    <w:abstractNumId w:val="6"/>
  </w:num>
  <w:num w:numId="30">
    <w:abstractNumId w:val="23"/>
  </w:num>
  <w:num w:numId="31">
    <w:abstractNumId w:val="31"/>
  </w:num>
  <w:num w:numId="32">
    <w:abstractNumId w:val="10"/>
  </w:num>
  <w:num w:numId="33">
    <w:abstractNumId w:val="17"/>
  </w:num>
  <w:num w:numId="34">
    <w:abstractNumId w:val="16"/>
  </w:num>
  <w:num w:numId="35">
    <w:abstractNumId w:val="9"/>
  </w:num>
  <w:num w:numId="36">
    <w:abstractNumId w:val="20"/>
  </w:num>
  <w:num w:numId="37">
    <w:abstractNumId w:val="36"/>
  </w:num>
  <w:num w:numId="38">
    <w:abstractNumId w:val="12"/>
  </w:num>
  <w:num w:numId="39">
    <w:abstractNumId w:val="27"/>
  </w:num>
  <w:num w:numId="40">
    <w:abstractNumId w:val="2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ронова Анастасия Викторовна">
    <w15:presenceInfo w15:providerId="AD" w15:userId="S-1-5-21-2803367398-2815914902-665318054-64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E6"/>
    <w:rsid w:val="000106D7"/>
    <w:rsid w:val="00016B2F"/>
    <w:rsid w:val="0001741C"/>
    <w:rsid w:val="00022921"/>
    <w:rsid w:val="00026CED"/>
    <w:rsid w:val="00030EC0"/>
    <w:rsid w:val="00032888"/>
    <w:rsid w:val="000336C5"/>
    <w:rsid w:val="00037AF8"/>
    <w:rsid w:val="0004469B"/>
    <w:rsid w:val="000458B1"/>
    <w:rsid w:val="00047018"/>
    <w:rsid w:val="00053BBD"/>
    <w:rsid w:val="000551CA"/>
    <w:rsid w:val="00057AE1"/>
    <w:rsid w:val="00057E9D"/>
    <w:rsid w:val="000605AD"/>
    <w:rsid w:val="00061851"/>
    <w:rsid w:val="00062859"/>
    <w:rsid w:val="000669DD"/>
    <w:rsid w:val="00067B58"/>
    <w:rsid w:val="00072A01"/>
    <w:rsid w:val="00073BC5"/>
    <w:rsid w:val="0007501B"/>
    <w:rsid w:val="0008539B"/>
    <w:rsid w:val="00085F01"/>
    <w:rsid w:val="0009360D"/>
    <w:rsid w:val="0009689C"/>
    <w:rsid w:val="000A27BF"/>
    <w:rsid w:val="000A28A5"/>
    <w:rsid w:val="000B3622"/>
    <w:rsid w:val="000B38CB"/>
    <w:rsid w:val="000B41C1"/>
    <w:rsid w:val="000B6A28"/>
    <w:rsid w:val="000C0B13"/>
    <w:rsid w:val="000C609E"/>
    <w:rsid w:val="000D19C2"/>
    <w:rsid w:val="000E201C"/>
    <w:rsid w:val="000E4970"/>
    <w:rsid w:val="000F01E2"/>
    <w:rsid w:val="000F53BC"/>
    <w:rsid w:val="000F7555"/>
    <w:rsid w:val="0010245B"/>
    <w:rsid w:val="0010454F"/>
    <w:rsid w:val="0011499D"/>
    <w:rsid w:val="001155D7"/>
    <w:rsid w:val="00115B09"/>
    <w:rsid w:val="00116026"/>
    <w:rsid w:val="001216F3"/>
    <w:rsid w:val="00124279"/>
    <w:rsid w:val="00136274"/>
    <w:rsid w:val="001369A0"/>
    <w:rsid w:val="00136B78"/>
    <w:rsid w:val="00147377"/>
    <w:rsid w:val="00153A32"/>
    <w:rsid w:val="00156C5B"/>
    <w:rsid w:val="0015773B"/>
    <w:rsid w:val="0016222A"/>
    <w:rsid w:val="00164844"/>
    <w:rsid w:val="00167ABE"/>
    <w:rsid w:val="00175342"/>
    <w:rsid w:val="00180A68"/>
    <w:rsid w:val="001819D1"/>
    <w:rsid w:val="00181F2C"/>
    <w:rsid w:val="001826D1"/>
    <w:rsid w:val="00185B51"/>
    <w:rsid w:val="00190AAA"/>
    <w:rsid w:val="001946A4"/>
    <w:rsid w:val="00194D5E"/>
    <w:rsid w:val="00196F0A"/>
    <w:rsid w:val="00197379"/>
    <w:rsid w:val="001A552C"/>
    <w:rsid w:val="001B1667"/>
    <w:rsid w:val="001B2BB4"/>
    <w:rsid w:val="001B3E7A"/>
    <w:rsid w:val="001B5DE0"/>
    <w:rsid w:val="001C18A9"/>
    <w:rsid w:val="001C6D67"/>
    <w:rsid w:val="001D27A3"/>
    <w:rsid w:val="001D349B"/>
    <w:rsid w:val="001D3B08"/>
    <w:rsid w:val="001D578E"/>
    <w:rsid w:val="001E4D7F"/>
    <w:rsid w:val="001E6E0E"/>
    <w:rsid w:val="001F2F5C"/>
    <w:rsid w:val="001F6132"/>
    <w:rsid w:val="0020170C"/>
    <w:rsid w:val="00204BB0"/>
    <w:rsid w:val="00204C99"/>
    <w:rsid w:val="002050C9"/>
    <w:rsid w:val="00205F79"/>
    <w:rsid w:val="0020698E"/>
    <w:rsid w:val="00214E37"/>
    <w:rsid w:val="002152B9"/>
    <w:rsid w:val="00223DFE"/>
    <w:rsid w:val="00224745"/>
    <w:rsid w:val="00230873"/>
    <w:rsid w:val="00232B65"/>
    <w:rsid w:val="0023536B"/>
    <w:rsid w:val="0023618B"/>
    <w:rsid w:val="0023689C"/>
    <w:rsid w:val="00237152"/>
    <w:rsid w:val="00237D4A"/>
    <w:rsid w:val="00245E1B"/>
    <w:rsid w:val="00246060"/>
    <w:rsid w:val="00246221"/>
    <w:rsid w:val="00246C4D"/>
    <w:rsid w:val="00250B1C"/>
    <w:rsid w:val="002524D9"/>
    <w:rsid w:val="00257E0A"/>
    <w:rsid w:val="00260C9E"/>
    <w:rsid w:val="00262AE3"/>
    <w:rsid w:val="00263B5B"/>
    <w:rsid w:val="00270920"/>
    <w:rsid w:val="00274D86"/>
    <w:rsid w:val="00275005"/>
    <w:rsid w:val="002771F5"/>
    <w:rsid w:val="002871DD"/>
    <w:rsid w:val="0029431E"/>
    <w:rsid w:val="002A2C2A"/>
    <w:rsid w:val="002A52CC"/>
    <w:rsid w:val="002A7157"/>
    <w:rsid w:val="002A7340"/>
    <w:rsid w:val="002B7A06"/>
    <w:rsid w:val="002C0937"/>
    <w:rsid w:val="002C3BED"/>
    <w:rsid w:val="002C5EA9"/>
    <w:rsid w:val="002E246F"/>
    <w:rsid w:val="002E7F9A"/>
    <w:rsid w:val="002F0E0A"/>
    <w:rsid w:val="002F4F2E"/>
    <w:rsid w:val="002F56BC"/>
    <w:rsid w:val="002F5BF7"/>
    <w:rsid w:val="002F68A7"/>
    <w:rsid w:val="003011A3"/>
    <w:rsid w:val="00303D83"/>
    <w:rsid w:val="00305020"/>
    <w:rsid w:val="003060E6"/>
    <w:rsid w:val="00306368"/>
    <w:rsid w:val="003103EC"/>
    <w:rsid w:val="0031124A"/>
    <w:rsid w:val="00311AE9"/>
    <w:rsid w:val="00314CBC"/>
    <w:rsid w:val="00324F89"/>
    <w:rsid w:val="003250D2"/>
    <w:rsid w:val="00325F87"/>
    <w:rsid w:val="00341A19"/>
    <w:rsid w:val="00347A81"/>
    <w:rsid w:val="00361204"/>
    <w:rsid w:val="003623C1"/>
    <w:rsid w:val="003623FA"/>
    <w:rsid w:val="00365B99"/>
    <w:rsid w:val="00372B73"/>
    <w:rsid w:val="00373D30"/>
    <w:rsid w:val="003802CB"/>
    <w:rsid w:val="00381F25"/>
    <w:rsid w:val="00382A68"/>
    <w:rsid w:val="00384F95"/>
    <w:rsid w:val="003914F7"/>
    <w:rsid w:val="0039186F"/>
    <w:rsid w:val="003953E7"/>
    <w:rsid w:val="003A07E9"/>
    <w:rsid w:val="003A2CD2"/>
    <w:rsid w:val="003A35EB"/>
    <w:rsid w:val="003A5550"/>
    <w:rsid w:val="003A7A53"/>
    <w:rsid w:val="003B7014"/>
    <w:rsid w:val="003C3381"/>
    <w:rsid w:val="003C4346"/>
    <w:rsid w:val="003C7E81"/>
    <w:rsid w:val="003D29F5"/>
    <w:rsid w:val="003D7A79"/>
    <w:rsid w:val="003E0E74"/>
    <w:rsid w:val="003E35D3"/>
    <w:rsid w:val="003E3AF5"/>
    <w:rsid w:val="003E4D34"/>
    <w:rsid w:val="003E659E"/>
    <w:rsid w:val="003E7430"/>
    <w:rsid w:val="003E792A"/>
    <w:rsid w:val="003F48C6"/>
    <w:rsid w:val="004024A1"/>
    <w:rsid w:val="004064D6"/>
    <w:rsid w:val="0041288F"/>
    <w:rsid w:val="00413499"/>
    <w:rsid w:val="00414164"/>
    <w:rsid w:val="00414C27"/>
    <w:rsid w:val="00420032"/>
    <w:rsid w:val="004219F7"/>
    <w:rsid w:val="00433A94"/>
    <w:rsid w:val="004357A8"/>
    <w:rsid w:val="00436317"/>
    <w:rsid w:val="00437DA1"/>
    <w:rsid w:val="00440393"/>
    <w:rsid w:val="004523D4"/>
    <w:rsid w:val="0045469E"/>
    <w:rsid w:val="004648D7"/>
    <w:rsid w:val="00472820"/>
    <w:rsid w:val="00472B6D"/>
    <w:rsid w:val="0048336F"/>
    <w:rsid w:val="00483672"/>
    <w:rsid w:val="00485D80"/>
    <w:rsid w:val="00487D70"/>
    <w:rsid w:val="00487D7B"/>
    <w:rsid w:val="004948BB"/>
    <w:rsid w:val="004950D1"/>
    <w:rsid w:val="004A13C5"/>
    <w:rsid w:val="004A7507"/>
    <w:rsid w:val="004B1AE7"/>
    <w:rsid w:val="004B26BF"/>
    <w:rsid w:val="004B74CF"/>
    <w:rsid w:val="004C1027"/>
    <w:rsid w:val="004C1B8D"/>
    <w:rsid w:val="004E42EE"/>
    <w:rsid w:val="004F4E90"/>
    <w:rsid w:val="004F784B"/>
    <w:rsid w:val="00501A42"/>
    <w:rsid w:val="00504FB3"/>
    <w:rsid w:val="00511EDB"/>
    <w:rsid w:val="00524D56"/>
    <w:rsid w:val="00525378"/>
    <w:rsid w:val="00527B56"/>
    <w:rsid w:val="005310AF"/>
    <w:rsid w:val="00531380"/>
    <w:rsid w:val="00531DF4"/>
    <w:rsid w:val="00531F4E"/>
    <w:rsid w:val="005437DD"/>
    <w:rsid w:val="00547220"/>
    <w:rsid w:val="00547EFD"/>
    <w:rsid w:val="0055094E"/>
    <w:rsid w:val="005604BC"/>
    <w:rsid w:val="0056198E"/>
    <w:rsid w:val="00562F39"/>
    <w:rsid w:val="005714F3"/>
    <w:rsid w:val="005917B8"/>
    <w:rsid w:val="00593A99"/>
    <w:rsid w:val="005A2B4E"/>
    <w:rsid w:val="005A358A"/>
    <w:rsid w:val="005A5DDE"/>
    <w:rsid w:val="005A671C"/>
    <w:rsid w:val="005C0177"/>
    <w:rsid w:val="005C2908"/>
    <w:rsid w:val="005C2EF6"/>
    <w:rsid w:val="005C6738"/>
    <w:rsid w:val="005C6830"/>
    <w:rsid w:val="005D5DB3"/>
    <w:rsid w:val="005E07B8"/>
    <w:rsid w:val="005E090B"/>
    <w:rsid w:val="005E2C34"/>
    <w:rsid w:val="005E643E"/>
    <w:rsid w:val="005F4D42"/>
    <w:rsid w:val="0060396B"/>
    <w:rsid w:val="00605A07"/>
    <w:rsid w:val="00607E39"/>
    <w:rsid w:val="0061761C"/>
    <w:rsid w:val="00630225"/>
    <w:rsid w:val="006317D2"/>
    <w:rsid w:val="006344B2"/>
    <w:rsid w:val="00640086"/>
    <w:rsid w:val="00640B2A"/>
    <w:rsid w:val="0064212A"/>
    <w:rsid w:val="00651277"/>
    <w:rsid w:val="0065564E"/>
    <w:rsid w:val="006649CF"/>
    <w:rsid w:val="006652AA"/>
    <w:rsid w:val="006723F3"/>
    <w:rsid w:val="00673A85"/>
    <w:rsid w:val="006804DF"/>
    <w:rsid w:val="00680F0F"/>
    <w:rsid w:val="00681398"/>
    <w:rsid w:val="00682D63"/>
    <w:rsid w:val="00683A4E"/>
    <w:rsid w:val="00691B2F"/>
    <w:rsid w:val="00694E0E"/>
    <w:rsid w:val="006A2564"/>
    <w:rsid w:val="006B4644"/>
    <w:rsid w:val="006C484F"/>
    <w:rsid w:val="006D1F68"/>
    <w:rsid w:val="006D2F07"/>
    <w:rsid w:val="006D70D9"/>
    <w:rsid w:val="006E0D99"/>
    <w:rsid w:val="006E60D6"/>
    <w:rsid w:val="006F320F"/>
    <w:rsid w:val="006F5F72"/>
    <w:rsid w:val="006F6DB8"/>
    <w:rsid w:val="00705CF7"/>
    <w:rsid w:val="00707141"/>
    <w:rsid w:val="00707273"/>
    <w:rsid w:val="00712668"/>
    <w:rsid w:val="00713BDB"/>
    <w:rsid w:val="00714ABE"/>
    <w:rsid w:val="00720AD4"/>
    <w:rsid w:val="00720B22"/>
    <w:rsid w:val="0072542A"/>
    <w:rsid w:val="00726DC5"/>
    <w:rsid w:val="0072757E"/>
    <w:rsid w:val="00730551"/>
    <w:rsid w:val="0073499D"/>
    <w:rsid w:val="0074693B"/>
    <w:rsid w:val="00746D6A"/>
    <w:rsid w:val="00747F47"/>
    <w:rsid w:val="007513F5"/>
    <w:rsid w:val="007521AA"/>
    <w:rsid w:val="00753341"/>
    <w:rsid w:val="0075397E"/>
    <w:rsid w:val="00760F67"/>
    <w:rsid w:val="00770294"/>
    <w:rsid w:val="00777EAF"/>
    <w:rsid w:val="0078667C"/>
    <w:rsid w:val="007878A4"/>
    <w:rsid w:val="007914FF"/>
    <w:rsid w:val="007943DB"/>
    <w:rsid w:val="007A38BD"/>
    <w:rsid w:val="007A3BFC"/>
    <w:rsid w:val="007A7457"/>
    <w:rsid w:val="007A7E50"/>
    <w:rsid w:val="007B1A87"/>
    <w:rsid w:val="007B441A"/>
    <w:rsid w:val="007B4423"/>
    <w:rsid w:val="007B4A19"/>
    <w:rsid w:val="007B6C2B"/>
    <w:rsid w:val="007B6CFA"/>
    <w:rsid w:val="007B7345"/>
    <w:rsid w:val="007C27F9"/>
    <w:rsid w:val="007C3233"/>
    <w:rsid w:val="007C43A4"/>
    <w:rsid w:val="007C659E"/>
    <w:rsid w:val="007C7192"/>
    <w:rsid w:val="007D0D58"/>
    <w:rsid w:val="007D5869"/>
    <w:rsid w:val="007D6848"/>
    <w:rsid w:val="007E0A2E"/>
    <w:rsid w:val="007E164B"/>
    <w:rsid w:val="007E22D6"/>
    <w:rsid w:val="007E7876"/>
    <w:rsid w:val="007F1D9D"/>
    <w:rsid w:val="00802EBB"/>
    <w:rsid w:val="00806EC5"/>
    <w:rsid w:val="00807A4D"/>
    <w:rsid w:val="00812A48"/>
    <w:rsid w:val="00821B4B"/>
    <w:rsid w:val="00825FE4"/>
    <w:rsid w:val="00826708"/>
    <w:rsid w:val="00827FE0"/>
    <w:rsid w:val="0083288D"/>
    <w:rsid w:val="00841957"/>
    <w:rsid w:val="0085779A"/>
    <w:rsid w:val="0086217C"/>
    <w:rsid w:val="00863E95"/>
    <w:rsid w:val="0086438E"/>
    <w:rsid w:val="00864D05"/>
    <w:rsid w:val="00871A09"/>
    <w:rsid w:val="00872EA5"/>
    <w:rsid w:val="00875552"/>
    <w:rsid w:val="00875D37"/>
    <w:rsid w:val="008767C6"/>
    <w:rsid w:val="008804FD"/>
    <w:rsid w:val="0088270E"/>
    <w:rsid w:val="00882787"/>
    <w:rsid w:val="00883912"/>
    <w:rsid w:val="008852DD"/>
    <w:rsid w:val="008852F1"/>
    <w:rsid w:val="008906D4"/>
    <w:rsid w:val="00892E09"/>
    <w:rsid w:val="00897763"/>
    <w:rsid w:val="008A01B9"/>
    <w:rsid w:val="008A10B9"/>
    <w:rsid w:val="008A10DC"/>
    <w:rsid w:val="008A4C22"/>
    <w:rsid w:val="008A71D5"/>
    <w:rsid w:val="008A7268"/>
    <w:rsid w:val="008B37AF"/>
    <w:rsid w:val="008B4E02"/>
    <w:rsid w:val="008B709C"/>
    <w:rsid w:val="008B7C21"/>
    <w:rsid w:val="008C264A"/>
    <w:rsid w:val="008C27A3"/>
    <w:rsid w:val="008C47D0"/>
    <w:rsid w:val="008C4A9C"/>
    <w:rsid w:val="008D07E6"/>
    <w:rsid w:val="008D1A8B"/>
    <w:rsid w:val="008D1B01"/>
    <w:rsid w:val="008D612D"/>
    <w:rsid w:val="008E6F9B"/>
    <w:rsid w:val="008F2867"/>
    <w:rsid w:val="008F418C"/>
    <w:rsid w:val="008F57EB"/>
    <w:rsid w:val="008F733B"/>
    <w:rsid w:val="0090591D"/>
    <w:rsid w:val="0091484B"/>
    <w:rsid w:val="00914CBD"/>
    <w:rsid w:val="00922A42"/>
    <w:rsid w:val="009231FF"/>
    <w:rsid w:val="00924591"/>
    <w:rsid w:val="00935CB5"/>
    <w:rsid w:val="00946000"/>
    <w:rsid w:val="00962CAF"/>
    <w:rsid w:val="00963F33"/>
    <w:rsid w:val="009663AB"/>
    <w:rsid w:val="00972A9B"/>
    <w:rsid w:val="00977FE2"/>
    <w:rsid w:val="0098700B"/>
    <w:rsid w:val="0099195A"/>
    <w:rsid w:val="009941C3"/>
    <w:rsid w:val="009A3E93"/>
    <w:rsid w:val="009B00A5"/>
    <w:rsid w:val="009B0E7E"/>
    <w:rsid w:val="009C0522"/>
    <w:rsid w:val="009C229B"/>
    <w:rsid w:val="009C2ADA"/>
    <w:rsid w:val="009C51BC"/>
    <w:rsid w:val="009C7AD6"/>
    <w:rsid w:val="009E1457"/>
    <w:rsid w:val="009F69F2"/>
    <w:rsid w:val="009F76CD"/>
    <w:rsid w:val="009F7FB0"/>
    <w:rsid w:val="00A00F04"/>
    <w:rsid w:val="00A02F1F"/>
    <w:rsid w:val="00A11716"/>
    <w:rsid w:val="00A138B3"/>
    <w:rsid w:val="00A13FE8"/>
    <w:rsid w:val="00A14A36"/>
    <w:rsid w:val="00A16883"/>
    <w:rsid w:val="00A20443"/>
    <w:rsid w:val="00A2618F"/>
    <w:rsid w:val="00A26426"/>
    <w:rsid w:val="00A26C83"/>
    <w:rsid w:val="00A279FB"/>
    <w:rsid w:val="00A27B53"/>
    <w:rsid w:val="00A3640A"/>
    <w:rsid w:val="00A43916"/>
    <w:rsid w:val="00A47233"/>
    <w:rsid w:val="00A53EBF"/>
    <w:rsid w:val="00A551EA"/>
    <w:rsid w:val="00A6552B"/>
    <w:rsid w:val="00A66F95"/>
    <w:rsid w:val="00A7526F"/>
    <w:rsid w:val="00A7534F"/>
    <w:rsid w:val="00A75F02"/>
    <w:rsid w:val="00A760D3"/>
    <w:rsid w:val="00A9602D"/>
    <w:rsid w:val="00A96589"/>
    <w:rsid w:val="00A968E0"/>
    <w:rsid w:val="00AB0FF9"/>
    <w:rsid w:val="00AB1047"/>
    <w:rsid w:val="00AB4FF1"/>
    <w:rsid w:val="00AB67C7"/>
    <w:rsid w:val="00AB7C48"/>
    <w:rsid w:val="00AC04FE"/>
    <w:rsid w:val="00AC13C7"/>
    <w:rsid w:val="00AC1FE8"/>
    <w:rsid w:val="00AC4DBC"/>
    <w:rsid w:val="00AD0040"/>
    <w:rsid w:val="00AD4595"/>
    <w:rsid w:val="00AD7025"/>
    <w:rsid w:val="00AD76BD"/>
    <w:rsid w:val="00AE06DA"/>
    <w:rsid w:val="00AE37FF"/>
    <w:rsid w:val="00AE71D8"/>
    <w:rsid w:val="00AF35FB"/>
    <w:rsid w:val="00AF607A"/>
    <w:rsid w:val="00AF6BC5"/>
    <w:rsid w:val="00B025DB"/>
    <w:rsid w:val="00B03EC8"/>
    <w:rsid w:val="00B04604"/>
    <w:rsid w:val="00B050AB"/>
    <w:rsid w:val="00B0750D"/>
    <w:rsid w:val="00B36BF6"/>
    <w:rsid w:val="00B412FE"/>
    <w:rsid w:val="00B42FD6"/>
    <w:rsid w:val="00B47267"/>
    <w:rsid w:val="00B510A1"/>
    <w:rsid w:val="00B5112A"/>
    <w:rsid w:val="00B51B59"/>
    <w:rsid w:val="00B56515"/>
    <w:rsid w:val="00B56594"/>
    <w:rsid w:val="00B60C98"/>
    <w:rsid w:val="00B62C62"/>
    <w:rsid w:val="00B64023"/>
    <w:rsid w:val="00B65759"/>
    <w:rsid w:val="00B667E0"/>
    <w:rsid w:val="00B81BB9"/>
    <w:rsid w:val="00B81BC3"/>
    <w:rsid w:val="00B82B52"/>
    <w:rsid w:val="00B83EA3"/>
    <w:rsid w:val="00B90CE0"/>
    <w:rsid w:val="00B921BD"/>
    <w:rsid w:val="00B928F9"/>
    <w:rsid w:val="00B93908"/>
    <w:rsid w:val="00B96DE0"/>
    <w:rsid w:val="00BA195D"/>
    <w:rsid w:val="00BA22D6"/>
    <w:rsid w:val="00BA3D04"/>
    <w:rsid w:val="00BA452A"/>
    <w:rsid w:val="00BB2423"/>
    <w:rsid w:val="00BB2F6D"/>
    <w:rsid w:val="00BB6BF1"/>
    <w:rsid w:val="00BB7766"/>
    <w:rsid w:val="00BC1FDB"/>
    <w:rsid w:val="00BC2762"/>
    <w:rsid w:val="00BC2A30"/>
    <w:rsid w:val="00BC3A85"/>
    <w:rsid w:val="00BC6BDC"/>
    <w:rsid w:val="00BC7A2E"/>
    <w:rsid w:val="00BD0AF8"/>
    <w:rsid w:val="00BD32E7"/>
    <w:rsid w:val="00BD65E2"/>
    <w:rsid w:val="00BF0D1A"/>
    <w:rsid w:val="00BF1B71"/>
    <w:rsid w:val="00BF2534"/>
    <w:rsid w:val="00C018A4"/>
    <w:rsid w:val="00C037CC"/>
    <w:rsid w:val="00C03E86"/>
    <w:rsid w:val="00C12743"/>
    <w:rsid w:val="00C171AD"/>
    <w:rsid w:val="00C23DD2"/>
    <w:rsid w:val="00C26BA7"/>
    <w:rsid w:val="00C31148"/>
    <w:rsid w:val="00C33BD4"/>
    <w:rsid w:val="00C413D6"/>
    <w:rsid w:val="00C4263E"/>
    <w:rsid w:val="00C46A85"/>
    <w:rsid w:val="00C50E78"/>
    <w:rsid w:val="00C56301"/>
    <w:rsid w:val="00C611FA"/>
    <w:rsid w:val="00C61608"/>
    <w:rsid w:val="00C71E71"/>
    <w:rsid w:val="00C75F16"/>
    <w:rsid w:val="00C80D9B"/>
    <w:rsid w:val="00C8315F"/>
    <w:rsid w:val="00C83AAF"/>
    <w:rsid w:val="00C865CE"/>
    <w:rsid w:val="00C875C5"/>
    <w:rsid w:val="00C950FE"/>
    <w:rsid w:val="00C961A5"/>
    <w:rsid w:val="00C96BE3"/>
    <w:rsid w:val="00CA2E3B"/>
    <w:rsid w:val="00CA5895"/>
    <w:rsid w:val="00CA7461"/>
    <w:rsid w:val="00CB1478"/>
    <w:rsid w:val="00CB1D97"/>
    <w:rsid w:val="00CB644C"/>
    <w:rsid w:val="00CB7FEA"/>
    <w:rsid w:val="00CC1EAF"/>
    <w:rsid w:val="00CC778A"/>
    <w:rsid w:val="00CD13E9"/>
    <w:rsid w:val="00CD4CE2"/>
    <w:rsid w:val="00CD78DB"/>
    <w:rsid w:val="00CE245C"/>
    <w:rsid w:val="00CE2C7F"/>
    <w:rsid w:val="00CE3700"/>
    <w:rsid w:val="00CE6A7D"/>
    <w:rsid w:val="00CF0114"/>
    <w:rsid w:val="00CF0D90"/>
    <w:rsid w:val="00CF1296"/>
    <w:rsid w:val="00D00269"/>
    <w:rsid w:val="00D00EC5"/>
    <w:rsid w:val="00D07598"/>
    <w:rsid w:val="00D1100A"/>
    <w:rsid w:val="00D14866"/>
    <w:rsid w:val="00D1600D"/>
    <w:rsid w:val="00D24D6A"/>
    <w:rsid w:val="00D2737A"/>
    <w:rsid w:val="00D27F25"/>
    <w:rsid w:val="00D3200A"/>
    <w:rsid w:val="00D326CC"/>
    <w:rsid w:val="00D33271"/>
    <w:rsid w:val="00D442EC"/>
    <w:rsid w:val="00D44E73"/>
    <w:rsid w:val="00D45155"/>
    <w:rsid w:val="00D52A72"/>
    <w:rsid w:val="00D5378E"/>
    <w:rsid w:val="00D70758"/>
    <w:rsid w:val="00D75942"/>
    <w:rsid w:val="00D76666"/>
    <w:rsid w:val="00D8044F"/>
    <w:rsid w:val="00D830CD"/>
    <w:rsid w:val="00D841D0"/>
    <w:rsid w:val="00D85F2A"/>
    <w:rsid w:val="00D86005"/>
    <w:rsid w:val="00D862E0"/>
    <w:rsid w:val="00D93DAB"/>
    <w:rsid w:val="00DA2324"/>
    <w:rsid w:val="00DA3AC3"/>
    <w:rsid w:val="00DA587B"/>
    <w:rsid w:val="00DB0AFA"/>
    <w:rsid w:val="00DB25C1"/>
    <w:rsid w:val="00DB397A"/>
    <w:rsid w:val="00DB4E24"/>
    <w:rsid w:val="00DB5B97"/>
    <w:rsid w:val="00DB603A"/>
    <w:rsid w:val="00DC76B1"/>
    <w:rsid w:val="00DD12DA"/>
    <w:rsid w:val="00DD1FD5"/>
    <w:rsid w:val="00DD2386"/>
    <w:rsid w:val="00DD448F"/>
    <w:rsid w:val="00DD5B4A"/>
    <w:rsid w:val="00DE1FA2"/>
    <w:rsid w:val="00DE2ABD"/>
    <w:rsid w:val="00DE34E9"/>
    <w:rsid w:val="00DE3D77"/>
    <w:rsid w:val="00DE6E58"/>
    <w:rsid w:val="00DE7BE4"/>
    <w:rsid w:val="00DF4FFD"/>
    <w:rsid w:val="00DF5446"/>
    <w:rsid w:val="00E056B3"/>
    <w:rsid w:val="00E0615E"/>
    <w:rsid w:val="00E075B8"/>
    <w:rsid w:val="00E104AA"/>
    <w:rsid w:val="00E11C7A"/>
    <w:rsid w:val="00E217BC"/>
    <w:rsid w:val="00E26115"/>
    <w:rsid w:val="00E26F15"/>
    <w:rsid w:val="00E301F6"/>
    <w:rsid w:val="00E327FF"/>
    <w:rsid w:val="00E3404B"/>
    <w:rsid w:val="00E364C1"/>
    <w:rsid w:val="00E40BB9"/>
    <w:rsid w:val="00E41F4A"/>
    <w:rsid w:val="00E46AE6"/>
    <w:rsid w:val="00E4790F"/>
    <w:rsid w:val="00E5112D"/>
    <w:rsid w:val="00E5127F"/>
    <w:rsid w:val="00E63B37"/>
    <w:rsid w:val="00E6768D"/>
    <w:rsid w:val="00E71AF1"/>
    <w:rsid w:val="00E73908"/>
    <w:rsid w:val="00E75FA4"/>
    <w:rsid w:val="00E83677"/>
    <w:rsid w:val="00E85022"/>
    <w:rsid w:val="00E85FBD"/>
    <w:rsid w:val="00E9000B"/>
    <w:rsid w:val="00E9423A"/>
    <w:rsid w:val="00E94779"/>
    <w:rsid w:val="00E951B0"/>
    <w:rsid w:val="00EA0F31"/>
    <w:rsid w:val="00EA2526"/>
    <w:rsid w:val="00EA2F05"/>
    <w:rsid w:val="00EA32AB"/>
    <w:rsid w:val="00EA40B9"/>
    <w:rsid w:val="00EA5D56"/>
    <w:rsid w:val="00EB0C54"/>
    <w:rsid w:val="00EB0E53"/>
    <w:rsid w:val="00EB0EBE"/>
    <w:rsid w:val="00EB2B15"/>
    <w:rsid w:val="00EB3C39"/>
    <w:rsid w:val="00EB481E"/>
    <w:rsid w:val="00EB74B4"/>
    <w:rsid w:val="00ED0A3D"/>
    <w:rsid w:val="00EE1639"/>
    <w:rsid w:val="00EE3573"/>
    <w:rsid w:val="00EF3393"/>
    <w:rsid w:val="00EF7242"/>
    <w:rsid w:val="00F00ECD"/>
    <w:rsid w:val="00F0777F"/>
    <w:rsid w:val="00F10C1B"/>
    <w:rsid w:val="00F12205"/>
    <w:rsid w:val="00F12B15"/>
    <w:rsid w:val="00F13656"/>
    <w:rsid w:val="00F157CE"/>
    <w:rsid w:val="00F202DD"/>
    <w:rsid w:val="00F207B2"/>
    <w:rsid w:val="00F2415F"/>
    <w:rsid w:val="00F246E0"/>
    <w:rsid w:val="00F2799C"/>
    <w:rsid w:val="00F32BE6"/>
    <w:rsid w:val="00F333E8"/>
    <w:rsid w:val="00F3689E"/>
    <w:rsid w:val="00F402A8"/>
    <w:rsid w:val="00F446B9"/>
    <w:rsid w:val="00F44718"/>
    <w:rsid w:val="00F70049"/>
    <w:rsid w:val="00F71728"/>
    <w:rsid w:val="00F71740"/>
    <w:rsid w:val="00F74D56"/>
    <w:rsid w:val="00F8385C"/>
    <w:rsid w:val="00F85D99"/>
    <w:rsid w:val="00F86761"/>
    <w:rsid w:val="00F9225B"/>
    <w:rsid w:val="00FA1747"/>
    <w:rsid w:val="00FA2301"/>
    <w:rsid w:val="00FB0341"/>
    <w:rsid w:val="00FB34C1"/>
    <w:rsid w:val="00FB54D9"/>
    <w:rsid w:val="00FB7DC7"/>
    <w:rsid w:val="00FC4035"/>
    <w:rsid w:val="00FD4E80"/>
    <w:rsid w:val="00FE2B68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8F4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bCs/>
      <w:sz w:val="18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C22"/>
    <w:rPr>
      <w:b/>
      <w:sz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81398"/>
    <w:rPr>
      <w:b/>
    </w:rPr>
  </w:style>
  <w:style w:type="character" w:customStyle="1" w:styleId="30">
    <w:name w:val="Заголовок 3 Знак"/>
    <w:basedOn w:val="a0"/>
    <w:link w:val="3"/>
    <w:uiPriority w:val="99"/>
    <w:locked/>
    <w:rsid w:val="00681398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681398"/>
    <w:rPr>
      <w:b/>
    </w:rPr>
  </w:style>
  <w:style w:type="paragraph" w:styleId="a3">
    <w:name w:val="Title"/>
    <w:basedOn w:val="a"/>
    <w:link w:val="a4"/>
    <w:uiPriority w:val="99"/>
    <w:qFormat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81398"/>
    <w:rPr>
      <w:b/>
    </w:rPr>
  </w:style>
  <w:style w:type="paragraph" w:styleId="a5">
    <w:name w:val="Body Text"/>
    <w:basedOn w:val="a"/>
    <w:link w:val="a6"/>
    <w:uiPriority w:val="99"/>
    <w:pPr>
      <w:autoSpaceDE w:val="0"/>
      <w:autoSpaceDN w:val="0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81398"/>
  </w:style>
  <w:style w:type="paragraph" w:styleId="a7">
    <w:name w:val="Body Text Indent"/>
    <w:basedOn w:val="a"/>
    <w:link w:val="a8"/>
    <w:uiPriority w:val="99"/>
    <w:pPr>
      <w:autoSpaceDE w:val="0"/>
      <w:autoSpaceDN w:val="0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81398"/>
    <w:rPr>
      <w:sz w:val="22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81398"/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81398"/>
    <w:rPr>
      <w:rFonts w:ascii="Tahoma" w:hAnsi="Tahoma"/>
      <w:shd w:val="clear" w:color="auto" w:fill="000080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81398"/>
    <w:rPr>
      <w:sz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81398"/>
    <w:rPr>
      <w:sz w:val="24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81398"/>
    <w:rPr>
      <w:sz w:val="16"/>
    </w:rPr>
  </w:style>
  <w:style w:type="character" w:styleId="af">
    <w:name w:val="page number"/>
    <w:basedOn w:val="a0"/>
    <w:uiPriority w:val="99"/>
    <w:rPr>
      <w:rFonts w:cs="Times New Roman"/>
    </w:rPr>
  </w:style>
  <w:style w:type="paragraph" w:customStyle="1" w:styleId="Heading">
    <w:name w:val="Heading"/>
    <w:uiPriority w:val="99"/>
    <w:rPr>
      <w:rFonts w:ascii="Arial" w:hAnsi="Arial"/>
      <w:b/>
      <w:sz w:val="2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81398"/>
    <w:rPr>
      <w:rFonts w:ascii="Tahoma" w:hAnsi="Tahoma"/>
      <w:sz w:val="16"/>
    </w:rPr>
  </w:style>
  <w:style w:type="character" w:styleId="af2">
    <w:name w:val="annotation reference"/>
    <w:basedOn w:val="a0"/>
    <w:uiPriority w:val="99"/>
    <w:semiHidden/>
    <w:rPr>
      <w:sz w:val="16"/>
    </w:rPr>
  </w:style>
  <w:style w:type="paragraph" w:styleId="af3">
    <w:name w:val="annotation text"/>
    <w:basedOn w:val="a"/>
    <w:link w:val="af4"/>
    <w:uiPriority w:val="99"/>
    <w:semiHidden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81398"/>
  </w:style>
  <w:style w:type="paragraph" w:styleId="af5">
    <w:name w:val="annotation subject"/>
    <w:basedOn w:val="af3"/>
    <w:next w:val="af3"/>
    <w:link w:val="af6"/>
    <w:uiPriority w:val="99"/>
    <w:semiHidden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81398"/>
    <w:rPr>
      <w:b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405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1398"/>
  </w:style>
  <w:style w:type="paragraph" w:styleId="23">
    <w:name w:val="Body Text 2"/>
    <w:basedOn w:val="a"/>
    <w:link w:val="24"/>
    <w:uiPriority w:val="99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681398"/>
    <w:rPr>
      <w:sz w:val="24"/>
    </w:rPr>
  </w:style>
  <w:style w:type="paragraph" w:customStyle="1" w:styleId="ListParagraph2">
    <w:name w:val="List Paragraph2"/>
    <w:basedOn w:val="a"/>
    <w:rsid w:val="00E47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8906D4"/>
    <w:pPr>
      <w:autoSpaceDE w:val="0"/>
      <w:autoSpaceDN w:val="0"/>
      <w:adjustRightInd w:val="0"/>
    </w:pPr>
  </w:style>
  <w:style w:type="paragraph" w:styleId="af7">
    <w:name w:val="List Paragraph"/>
    <w:basedOn w:val="a"/>
    <w:uiPriority w:val="99"/>
    <w:qFormat/>
    <w:rsid w:val="0055094E"/>
    <w:pPr>
      <w:ind w:left="708"/>
    </w:pPr>
  </w:style>
  <w:style w:type="table" w:styleId="af8">
    <w:name w:val="Table Grid"/>
    <w:basedOn w:val="a1"/>
    <w:uiPriority w:val="99"/>
    <w:rsid w:val="003E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09689C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09689C"/>
    <w:rPr>
      <w:color w:val="800080"/>
      <w:u w:val="single"/>
    </w:rPr>
  </w:style>
  <w:style w:type="paragraph" w:styleId="afb">
    <w:name w:val="Revision"/>
    <w:hidden/>
    <w:uiPriority w:val="99"/>
    <w:semiHidden/>
    <w:rsid w:val="00681398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6813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681398"/>
  </w:style>
  <w:style w:type="paragraph" w:styleId="afc">
    <w:name w:val="footnote text"/>
    <w:basedOn w:val="a"/>
    <w:link w:val="afd"/>
    <w:rsid w:val="0086217C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6217C"/>
  </w:style>
  <w:style w:type="character" w:styleId="afe">
    <w:name w:val="footnote reference"/>
    <w:rsid w:val="00862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bCs/>
      <w:sz w:val="18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C22"/>
    <w:rPr>
      <w:b/>
      <w:sz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81398"/>
    <w:rPr>
      <w:b/>
    </w:rPr>
  </w:style>
  <w:style w:type="character" w:customStyle="1" w:styleId="30">
    <w:name w:val="Заголовок 3 Знак"/>
    <w:basedOn w:val="a0"/>
    <w:link w:val="3"/>
    <w:uiPriority w:val="99"/>
    <w:locked/>
    <w:rsid w:val="00681398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681398"/>
    <w:rPr>
      <w:b/>
    </w:rPr>
  </w:style>
  <w:style w:type="paragraph" w:styleId="a3">
    <w:name w:val="Title"/>
    <w:basedOn w:val="a"/>
    <w:link w:val="a4"/>
    <w:uiPriority w:val="99"/>
    <w:qFormat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81398"/>
    <w:rPr>
      <w:b/>
    </w:rPr>
  </w:style>
  <w:style w:type="paragraph" w:styleId="a5">
    <w:name w:val="Body Text"/>
    <w:basedOn w:val="a"/>
    <w:link w:val="a6"/>
    <w:uiPriority w:val="99"/>
    <w:pPr>
      <w:autoSpaceDE w:val="0"/>
      <w:autoSpaceDN w:val="0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81398"/>
  </w:style>
  <w:style w:type="paragraph" w:styleId="a7">
    <w:name w:val="Body Text Indent"/>
    <w:basedOn w:val="a"/>
    <w:link w:val="a8"/>
    <w:uiPriority w:val="99"/>
    <w:pPr>
      <w:autoSpaceDE w:val="0"/>
      <w:autoSpaceDN w:val="0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81398"/>
    <w:rPr>
      <w:sz w:val="22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81398"/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81398"/>
    <w:rPr>
      <w:rFonts w:ascii="Tahoma" w:hAnsi="Tahoma"/>
      <w:shd w:val="clear" w:color="auto" w:fill="000080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81398"/>
    <w:rPr>
      <w:sz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81398"/>
    <w:rPr>
      <w:sz w:val="24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81398"/>
    <w:rPr>
      <w:sz w:val="16"/>
    </w:rPr>
  </w:style>
  <w:style w:type="character" w:styleId="af">
    <w:name w:val="page number"/>
    <w:basedOn w:val="a0"/>
    <w:uiPriority w:val="99"/>
    <w:rPr>
      <w:rFonts w:cs="Times New Roman"/>
    </w:rPr>
  </w:style>
  <w:style w:type="paragraph" w:customStyle="1" w:styleId="Heading">
    <w:name w:val="Heading"/>
    <w:uiPriority w:val="99"/>
    <w:rPr>
      <w:rFonts w:ascii="Arial" w:hAnsi="Arial"/>
      <w:b/>
      <w:sz w:val="2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81398"/>
    <w:rPr>
      <w:rFonts w:ascii="Tahoma" w:hAnsi="Tahoma"/>
      <w:sz w:val="16"/>
    </w:rPr>
  </w:style>
  <w:style w:type="character" w:styleId="af2">
    <w:name w:val="annotation reference"/>
    <w:basedOn w:val="a0"/>
    <w:uiPriority w:val="99"/>
    <w:semiHidden/>
    <w:rPr>
      <w:sz w:val="16"/>
    </w:rPr>
  </w:style>
  <w:style w:type="paragraph" w:styleId="af3">
    <w:name w:val="annotation text"/>
    <w:basedOn w:val="a"/>
    <w:link w:val="af4"/>
    <w:uiPriority w:val="99"/>
    <w:semiHidden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81398"/>
  </w:style>
  <w:style w:type="paragraph" w:styleId="af5">
    <w:name w:val="annotation subject"/>
    <w:basedOn w:val="af3"/>
    <w:next w:val="af3"/>
    <w:link w:val="af6"/>
    <w:uiPriority w:val="99"/>
    <w:semiHidden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81398"/>
    <w:rPr>
      <w:b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405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1398"/>
  </w:style>
  <w:style w:type="paragraph" w:styleId="23">
    <w:name w:val="Body Text 2"/>
    <w:basedOn w:val="a"/>
    <w:link w:val="24"/>
    <w:uiPriority w:val="99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681398"/>
    <w:rPr>
      <w:sz w:val="24"/>
    </w:rPr>
  </w:style>
  <w:style w:type="paragraph" w:customStyle="1" w:styleId="ListParagraph2">
    <w:name w:val="List Paragraph2"/>
    <w:basedOn w:val="a"/>
    <w:rsid w:val="00E47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8906D4"/>
    <w:pPr>
      <w:autoSpaceDE w:val="0"/>
      <w:autoSpaceDN w:val="0"/>
      <w:adjustRightInd w:val="0"/>
    </w:pPr>
  </w:style>
  <w:style w:type="paragraph" w:styleId="af7">
    <w:name w:val="List Paragraph"/>
    <w:basedOn w:val="a"/>
    <w:uiPriority w:val="99"/>
    <w:qFormat/>
    <w:rsid w:val="0055094E"/>
    <w:pPr>
      <w:ind w:left="708"/>
    </w:pPr>
  </w:style>
  <w:style w:type="table" w:styleId="af8">
    <w:name w:val="Table Grid"/>
    <w:basedOn w:val="a1"/>
    <w:uiPriority w:val="99"/>
    <w:rsid w:val="003E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09689C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09689C"/>
    <w:rPr>
      <w:color w:val="800080"/>
      <w:u w:val="single"/>
    </w:rPr>
  </w:style>
  <w:style w:type="paragraph" w:styleId="afb">
    <w:name w:val="Revision"/>
    <w:hidden/>
    <w:uiPriority w:val="99"/>
    <w:semiHidden/>
    <w:rsid w:val="00681398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6813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681398"/>
  </w:style>
  <w:style w:type="paragraph" w:styleId="afc">
    <w:name w:val="footnote text"/>
    <w:basedOn w:val="a"/>
    <w:link w:val="afd"/>
    <w:rsid w:val="0086217C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6217C"/>
  </w:style>
  <w:style w:type="character" w:styleId="afe">
    <w:name w:val="footnote reference"/>
    <w:rsid w:val="00862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tline@uralkali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bt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2154-CBC6-48AE-A5C7-3DF8430D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Baltic Bulker Terminal</Company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Трещеткина Кристина Георгиевна</cp:lastModifiedBy>
  <cp:revision>3</cp:revision>
  <cp:lastPrinted>2016-11-02T11:12:00Z</cp:lastPrinted>
  <dcterms:created xsi:type="dcterms:W3CDTF">2019-11-11T10:15:00Z</dcterms:created>
  <dcterms:modified xsi:type="dcterms:W3CDTF">2019-11-12T06:43:00Z</dcterms:modified>
</cp:coreProperties>
</file>